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10CEB8" w14:textId="54A58853" w:rsidR="00F617AA" w:rsidRDefault="00F617AA" w:rsidP="04864CBB">
      <w:pPr>
        <w:jc w:val="center"/>
        <w:rPr>
          <w:rFonts w:ascii="Corbel" w:hAnsi="Corbel"/>
          <w:b/>
          <w:bCs/>
          <w:sz w:val="48"/>
          <w:szCs w:val="48"/>
        </w:rPr>
      </w:pPr>
      <w:r w:rsidRPr="341856FC">
        <w:rPr>
          <w:rFonts w:ascii="Corbel" w:hAnsi="Corbel"/>
          <w:b/>
          <w:bCs/>
          <w:sz w:val="48"/>
          <w:szCs w:val="48"/>
        </w:rPr>
        <w:t>I</w:t>
      </w:r>
      <w:r w:rsidR="00766E57" w:rsidRPr="341856FC">
        <w:rPr>
          <w:rFonts w:ascii="Corbel" w:hAnsi="Corbel"/>
          <w:b/>
          <w:bCs/>
          <w:sz w:val="48"/>
          <w:szCs w:val="48"/>
        </w:rPr>
        <w:t>slamic</w:t>
      </w:r>
      <w:r w:rsidRPr="341856FC">
        <w:rPr>
          <w:rFonts w:ascii="Corbel" w:hAnsi="Corbel"/>
          <w:b/>
          <w:bCs/>
          <w:sz w:val="48"/>
          <w:szCs w:val="48"/>
        </w:rPr>
        <w:t xml:space="preserve"> R</w:t>
      </w:r>
      <w:r w:rsidR="00766E57" w:rsidRPr="341856FC">
        <w:rPr>
          <w:rFonts w:ascii="Corbel" w:hAnsi="Corbel"/>
          <w:b/>
          <w:bCs/>
          <w:sz w:val="48"/>
          <w:szCs w:val="48"/>
        </w:rPr>
        <w:t>epublic</w:t>
      </w:r>
      <w:r w:rsidRPr="341856FC">
        <w:rPr>
          <w:rFonts w:ascii="Corbel" w:hAnsi="Corbel"/>
          <w:b/>
          <w:bCs/>
          <w:sz w:val="48"/>
          <w:szCs w:val="48"/>
        </w:rPr>
        <w:t xml:space="preserve"> </w:t>
      </w:r>
      <w:r w:rsidR="00766E57" w:rsidRPr="341856FC">
        <w:rPr>
          <w:rFonts w:ascii="Corbel" w:hAnsi="Corbel"/>
          <w:b/>
          <w:bCs/>
          <w:sz w:val="48"/>
          <w:szCs w:val="48"/>
        </w:rPr>
        <w:t>of</w:t>
      </w:r>
      <w:r w:rsidRPr="341856FC">
        <w:rPr>
          <w:rFonts w:ascii="Corbel" w:hAnsi="Corbel"/>
          <w:b/>
          <w:bCs/>
          <w:sz w:val="48"/>
          <w:szCs w:val="48"/>
        </w:rPr>
        <w:t xml:space="preserve"> M</w:t>
      </w:r>
      <w:r w:rsidR="00766E57" w:rsidRPr="341856FC">
        <w:rPr>
          <w:rFonts w:ascii="Corbel" w:hAnsi="Corbel"/>
          <w:b/>
          <w:bCs/>
          <w:sz w:val="48"/>
          <w:szCs w:val="48"/>
        </w:rPr>
        <w:t>auritania</w:t>
      </w:r>
    </w:p>
    <w:p w14:paraId="6677FC35" w14:textId="2190A348" w:rsidR="004E7CEA" w:rsidRDefault="00F42740" w:rsidP="04864CBB">
      <w:pPr>
        <w:jc w:val="center"/>
        <w:rPr>
          <w:rFonts w:ascii="Corbel" w:hAnsi="Corbel"/>
          <w:b/>
          <w:bCs/>
          <w:sz w:val="48"/>
          <w:szCs w:val="48"/>
        </w:rPr>
      </w:pPr>
      <w:r w:rsidRPr="00F42740">
        <w:rPr>
          <w:rFonts w:ascii="Corbel" w:hAnsi="Corbel"/>
          <w:b/>
          <w:bCs/>
          <w:noProof/>
          <w:sz w:val="48"/>
          <w:szCs w:val="48"/>
        </w:rPr>
        <w:drawing>
          <wp:inline distT="0" distB="0" distL="0" distR="0" wp14:anchorId="7B5A8597" wp14:editId="1D1FB3A3">
            <wp:extent cx="1231900" cy="1060450"/>
            <wp:effectExtent l="0" t="0" r="6350" b="6350"/>
            <wp:docPr id="19587299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1900" cy="1060450"/>
                    </a:xfrm>
                    <a:prstGeom prst="rect">
                      <a:avLst/>
                    </a:prstGeom>
                    <a:noFill/>
                    <a:ln>
                      <a:noFill/>
                    </a:ln>
                  </pic:spPr>
                </pic:pic>
              </a:graphicData>
            </a:graphic>
          </wp:inline>
        </w:drawing>
      </w:r>
    </w:p>
    <w:p w14:paraId="12566098" w14:textId="7C792FEF" w:rsidR="00F617AA" w:rsidRDefault="00F42740" w:rsidP="04864CBB">
      <w:pPr>
        <w:jc w:val="center"/>
        <w:rPr>
          <w:rFonts w:ascii="Corbel" w:hAnsi="Corbel"/>
          <w:b/>
          <w:bCs/>
          <w:sz w:val="48"/>
          <w:szCs w:val="48"/>
        </w:rPr>
      </w:pPr>
      <w:r>
        <w:rPr>
          <w:rFonts w:ascii="Corbel" w:hAnsi="Corbel"/>
          <w:b/>
          <w:bCs/>
          <w:sz w:val="48"/>
          <w:szCs w:val="48"/>
        </w:rPr>
        <w:t>Ministry of Econom</w:t>
      </w:r>
      <w:r w:rsidR="00F87C5E">
        <w:rPr>
          <w:rFonts w:ascii="Corbel" w:hAnsi="Corbel"/>
          <w:b/>
          <w:bCs/>
          <w:sz w:val="48"/>
          <w:szCs w:val="48"/>
        </w:rPr>
        <w:t>ic Affairs and Development</w:t>
      </w:r>
    </w:p>
    <w:p w14:paraId="3D7110D2" w14:textId="77777777" w:rsidR="00CC41F7" w:rsidRDefault="00CC41F7" w:rsidP="0003110D">
      <w:pPr>
        <w:jc w:val="center"/>
        <w:rPr>
          <w:rFonts w:ascii="Corbel" w:hAnsi="Corbel"/>
          <w:b/>
          <w:bCs/>
          <w:sz w:val="48"/>
          <w:szCs w:val="48"/>
        </w:rPr>
      </w:pPr>
    </w:p>
    <w:p w14:paraId="241360E9" w14:textId="2DE85D8A" w:rsidR="004E7CEA" w:rsidRPr="004E7CEA" w:rsidRDefault="006323D6" w:rsidP="00D50E1A">
      <w:pPr>
        <w:jc w:val="center"/>
        <w:rPr>
          <w:rFonts w:ascii="Corbel" w:hAnsi="Corbel"/>
          <w:b/>
          <w:bCs/>
          <w:sz w:val="48"/>
          <w:szCs w:val="48"/>
        </w:rPr>
      </w:pPr>
      <w:r w:rsidRPr="006323D6">
        <w:rPr>
          <w:rFonts w:ascii="Corbel" w:hAnsi="Corbel"/>
          <w:b/>
          <w:bCs/>
          <w:sz w:val="48"/>
          <w:szCs w:val="48"/>
        </w:rPr>
        <w:t xml:space="preserve">Mauritania Resilience and Productive Safety </w:t>
      </w:r>
      <w:r w:rsidR="005F1AA0" w:rsidRPr="006323D6">
        <w:rPr>
          <w:rFonts w:ascii="Corbel" w:hAnsi="Corbel"/>
          <w:b/>
          <w:bCs/>
          <w:sz w:val="48"/>
          <w:szCs w:val="48"/>
        </w:rPr>
        <w:t xml:space="preserve">Nets </w:t>
      </w:r>
      <w:r w:rsidR="00AC5BAE">
        <w:rPr>
          <w:rFonts w:ascii="Corbel" w:hAnsi="Corbel"/>
          <w:b/>
          <w:bCs/>
          <w:sz w:val="48"/>
          <w:szCs w:val="48"/>
        </w:rPr>
        <w:t xml:space="preserve">Program </w:t>
      </w:r>
      <w:r w:rsidR="005F1AA0" w:rsidRPr="006323D6">
        <w:rPr>
          <w:rFonts w:ascii="Corbel" w:hAnsi="Corbel"/>
          <w:b/>
          <w:bCs/>
          <w:sz w:val="48"/>
          <w:szCs w:val="48"/>
        </w:rPr>
        <w:t>(</w:t>
      </w:r>
      <w:r w:rsidRPr="006323D6">
        <w:rPr>
          <w:rFonts w:ascii="Corbel" w:hAnsi="Corbel"/>
          <w:b/>
          <w:bCs/>
          <w:sz w:val="48"/>
          <w:szCs w:val="48"/>
        </w:rPr>
        <w:t xml:space="preserve">P508831) </w:t>
      </w:r>
      <w:r w:rsidR="0003110D" w:rsidRPr="0003110D">
        <w:rPr>
          <w:rFonts w:ascii="Corbel" w:hAnsi="Corbel"/>
          <w:b/>
          <w:bCs/>
          <w:sz w:val="48"/>
          <w:szCs w:val="48"/>
        </w:rPr>
        <w:t>(Part 2 – Investment Project</w:t>
      </w:r>
      <w:r w:rsidR="00D50E1A">
        <w:rPr>
          <w:rFonts w:ascii="Corbel" w:hAnsi="Corbel"/>
          <w:b/>
          <w:bCs/>
          <w:sz w:val="48"/>
          <w:szCs w:val="48"/>
        </w:rPr>
        <w:t xml:space="preserve"> </w:t>
      </w:r>
      <w:r w:rsidR="0003110D" w:rsidRPr="0003110D">
        <w:rPr>
          <w:rFonts w:ascii="Corbel" w:hAnsi="Corbel"/>
          <w:b/>
          <w:bCs/>
          <w:sz w:val="48"/>
          <w:szCs w:val="48"/>
        </w:rPr>
        <w:t>Financing Component)</w:t>
      </w:r>
    </w:p>
    <w:p w14:paraId="15B68CD4" w14:textId="77777777" w:rsidR="00CB46F9" w:rsidRPr="004E7CEA" w:rsidRDefault="00CB46F9" w:rsidP="005F1AA0">
      <w:pPr>
        <w:rPr>
          <w:rFonts w:ascii="Corbel" w:hAnsi="Corbel"/>
          <w:b/>
          <w:sz w:val="48"/>
        </w:rPr>
      </w:pPr>
    </w:p>
    <w:p w14:paraId="320AFAE8" w14:textId="77777777" w:rsidR="006402D0" w:rsidRDefault="006402D0" w:rsidP="006402D0">
      <w:pPr>
        <w:jc w:val="center"/>
        <w:rPr>
          <w:rFonts w:ascii="Corbel" w:hAnsi="Corbel"/>
          <w:b/>
          <w:bCs/>
          <w:sz w:val="48"/>
          <w:szCs w:val="48"/>
        </w:rPr>
      </w:pPr>
      <w:r>
        <w:rPr>
          <w:rFonts w:ascii="Corbel" w:hAnsi="Corbel"/>
          <w:b/>
          <w:bCs/>
          <w:sz w:val="48"/>
          <w:szCs w:val="48"/>
        </w:rPr>
        <w:t>Negotiated</w:t>
      </w:r>
    </w:p>
    <w:p w14:paraId="3F3BAE2F" w14:textId="6F96130B" w:rsidR="00CB46F9" w:rsidRDefault="00CB46F9" w:rsidP="004E7CEA">
      <w:pPr>
        <w:jc w:val="center"/>
        <w:rPr>
          <w:rFonts w:ascii="Corbel" w:hAnsi="Corbel"/>
          <w:b/>
          <w:bCs/>
          <w:sz w:val="48"/>
          <w:szCs w:val="48"/>
        </w:rPr>
      </w:pPr>
    </w:p>
    <w:p w14:paraId="6B658242" w14:textId="77777777" w:rsidR="00CB46F9" w:rsidRDefault="00CB46F9" w:rsidP="004E7CEA">
      <w:pPr>
        <w:jc w:val="center"/>
        <w:rPr>
          <w:rFonts w:ascii="Corbel" w:hAnsi="Corbel"/>
          <w:b/>
          <w:bCs/>
          <w:sz w:val="48"/>
          <w:szCs w:val="48"/>
        </w:rPr>
      </w:pPr>
    </w:p>
    <w:p w14:paraId="5140D665" w14:textId="783B3E5E" w:rsidR="004E7CEA" w:rsidRPr="000A0AEB" w:rsidRDefault="004E7CEA" w:rsidP="004E7CEA">
      <w:pPr>
        <w:jc w:val="center"/>
        <w:rPr>
          <w:rFonts w:ascii="Corbel" w:hAnsi="Corbel"/>
          <w:b/>
          <w:color w:val="4472C4" w:themeColor="accent1"/>
          <w:sz w:val="48"/>
        </w:rPr>
      </w:pPr>
      <w:r w:rsidRPr="000A0AEB">
        <w:rPr>
          <w:rFonts w:ascii="Corbel" w:hAnsi="Corbel"/>
          <w:b/>
          <w:color w:val="4472C4" w:themeColor="accent1"/>
          <w:sz w:val="48"/>
        </w:rPr>
        <w:t xml:space="preserve">ENVIRONMENTAL </w:t>
      </w:r>
      <w:r w:rsidRPr="00B77164">
        <w:rPr>
          <w:rFonts w:ascii="Corbel" w:hAnsi="Corbel"/>
          <w:b/>
          <w:caps/>
          <w:color w:val="4472C4" w:themeColor="accent1"/>
          <w:sz w:val="48"/>
        </w:rPr>
        <w:t>and</w:t>
      </w:r>
      <w:r w:rsidRPr="000A0AEB">
        <w:rPr>
          <w:rFonts w:ascii="Corbel" w:hAnsi="Corbel"/>
          <w:b/>
          <w:color w:val="4472C4" w:themeColor="accent1"/>
          <w:sz w:val="48"/>
        </w:rPr>
        <w:t xml:space="preserve"> SOCIAL </w:t>
      </w:r>
    </w:p>
    <w:p w14:paraId="3F6DB9A2" w14:textId="77777777" w:rsidR="0075364D" w:rsidRDefault="004E7CEA" w:rsidP="4E4D998E">
      <w:pPr>
        <w:jc w:val="center"/>
        <w:rPr>
          <w:rFonts w:ascii="Corbel" w:hAnsi="Corbel"/>
          <w:b/>
          <w:bCs/>
          <w:color w:val="4472C4" w:themeColor="accent1"/>
          <w:sz w:val="48"/>
          <w:szCs w:val="48"/>
        </w:rPr>
      </w:pPr>
      <w:r w:rsidRPr="4E4D998E">
        <w:rPr>
          <w:rFonts w:ascii="Corbel" w:hAnsi="Corbel"/>
          <w:b/>
          <w:bCs/>
          <w:color w:val="4472C4" w:themeColor="accent1"/>
          <w:sz w:val="48"/>
          <w:szCs w:val="48"/>
        </w:rPr>
        <w:t xml:space="preserve">COMMITMENT PLAN (ESCP) </w:t>
      </w:r>
    </w:p>
    <w:p w14:paraId="6F7746A1" w14:textId="1168B619" w:rsidR="000A0AEB" w:rsidRDefault="000A0AEB" w:rsidP="004E7CEA">
      <w:pPr>
        <w:jc w:val="center"/>
        <w:rPr>
          <w:rFonts w:ascii="Corbel" w:hAnsi="Corbel"/>
          <w:b/>
          <w:color w:val="4472C4" w:themeColor="accent1"/>
          <w:sz w:val="48"/>
        </w:rPr>
      </w:pPr>
    </w:p>
    <w:p w14:paraId="791E91C1" w14:textId="24CA8D8E" w:rsidR="00CB46F9" w:rsidRDefault="00CB46F9" w:rsidP="004E7CEA">
      <w:pPr>
        <w:jc w:val="center"/>
        <w:rPr>
          <w:rFonts w:ascii="Corbel" w:hAnsi="Corbel"/>
          <w:b/>
          <w:color w:val="4472C4" w:themeColor="accent1"/>
          <w:sz w:val="48"/>
        </w:rPr>
      </w:pPr>
    </w:p>
    <w:p w14:paraId="09A53E8E" w14:textId="235D8961" w:rsidR="00CB46F9" w:rsidRDefault="00CB46F9" w:rsidP="004E7CEA">
      <w:pPr>
        <w:jc w:val="center"/>
        <w:rPr>
          <w:rFonts w:ascii="Corbel" w:hAnsi="Corbel"/>
          <w:b/>
          <w:color w:val="4472C4" w:themeColor="accent1"/>
          <w:sz w:val="48"/>
        </w:rPr>
      </w:pPr>
    </w:p>
    <w:p w14:paraId="22BF3882" w14:textId="6AC6D009" w:rsidR="00F35B47" w:rsidRPr="00561847" w:rsidRDefault="004147D3" w:rsidP="00F35B47">
      <w:pPr>
        <w:jc w:val="center"/>
        <w:rPr>
          <w:rFonts w:ascii="Corbel" w:hAnsi="Corbel"/>
          <w:b/>
          <w:sz w:val="48"/>
        </w:rPr>
      </w:pPr>
      <w:r>
        <w:rPr>
          <w:rFonts w:ascii="Corbel" w:hAnsi="Corbel"/>
          <w:b/>
          <w:sz w:val="48"/>
        </w:rPr>
        <w:t>April</w:t>
      </w:r>
      <w:r w:rsidR="00F35B47">
        <w:rPr>
          <w:rFonts w:ascii="Corbel" w:hAnsi="Corbel"/>
          <w:b/>
          <w:sz w:val="48"/>
        </w:rPr>
        <w:t xml:space="preserve"> </w:t>
      </w:r>
      <w:r>
        <w:rPr>
          <w:rFonts w:ascii="Corbel" w:hAnsi="Corbel"/>
          <w:b/>
          <w:sz w:val="48"/>
        </w:rPr>
        <w:t>29</w:t>
      </w:r>
      <w:r w:rsidR="00F35B47">
        <w:rPr>
          <w:rFonts w:ascii="Corbel" w:hAnsi="Corbel"/>
          <w:b/>
          <w:sz w:val="48"/>
        </w:rPr>
        <w:t xml:space="preserve">, </w:t>
      </w:r>
      <w:r>
        <w:rPr>
          <w:rFonts w:ascii="Corbel" w:hAnsi="Corbel"/>
          <w:b/>
          <w:sz w:val="48"/>
        </w:rPr>
        <w:t>2026</w:t>
      </w:r>
    </w:p>
    <w:p w14:paraId="43905DE6" w14:textId="77777777" w:rsidR="00A54559" w:rsidRDefault="004E7CEA" w:rsidP="004E7CEA">
      <w:pPr>
        <w:jc w:val="center"/>
        <w:rPr>
          <w:sz w:val="44"/>
        </w:rPr>
      </w:pPr>
      <w:r w:rsidRPr="004E7CEA">
        <w:rPr>
          <w:sz w:val="44"/>
        </w:rPr>
        <w:br w:type="page"/>
      </w:r>
    </w:p>
    <w:p w14:paraId="146F172D" w14:textId="77777777" w:rsidR="000A0AEB" w:rsidRDefault="000A0AEB" w:rsidP="004E7CEA">
      <w:pPr>
        <w:jc w:val="center"/>
        <w:rPr>
          <w:rFonts w:ascii="Calibri" w:hAnsi="Calibri"/>
          <w:b/>
        </w:rPr>
      </w:pPr>
    </w:p>
    <w:p w14:paraId="5CC35149" w14:textId="08D822CC" w:rsidR="004E7CEA" w:rsidRDefault="000A0AEB" w:rsidP="00EB54FE">
      <w:pPr>
        <w:jc w:val="center"/>
        <w:rPr>
          <w:rFonts w:ascii="Calibri" w:hAnsi="Calibri"/>
          <w:b/>
          <w:iCs/>
        </w:rPr>
      </w:pPr>
      <w:r w:rsidRPr="000A0AEB">
        <w:rPr>
          <w:rFonts w:ascii="Calibri" w:hAnsi="Calibri"/>
          <w:b/>
          <w:iCs/>
        </w:rPr>
        <w:t>ENVIRONMENTAL AND SOCIAL COMMITMENT PLAN</w:t>
      </w:r>
    </w:p>
    <w:p w14:paraId="4E563CCE" w14:textId="77777777" w:rsidR="00F617AA" w:rsidRPr="00734CF0" w:rsidRDefault="00F617AA" w:rsidP="00EB54FE">
      <w:pPr>
        <w:jc w:val="center"/>
        <w:rPr>
          <w:rFonts w:ascii="Garamond" w:hAnsi="Garamond"/>
          <w:b/>
        </w:rPr>
      </w:pPr>
    </w:p>
    <w:p w14:paraId="47FB0C93" w14:textId="20436ECA" w:rsidR="00A74524" w:rsidRPr="007C2FAC" w:rsidRDefault="00F617AA" w:rsidP="007C2FAC">
      <w:pPr>
        <w:pStyle w:val="ListParagraph"/>
        <w:numPr>
          <w:ilvl w:val="0"/>
          <w:numId w:val="16"/>
        </w:numPr>
        <w:ind w:left="360"/>
        <w:rPr>
          <w:rFonts w:ascii="Garamond" w:hAnsi="Garamond"/>
          <w:sz w:val="24"/>
          <w:szCs w:val="24"/>
        </w:rPr>
      </w:pPr>
      <w:r w:rsidRPr="16509465">
        <w:rPr>
          <w:rFonts w:ascii="Garamond" w:hAnsi="Garamond"/>
          <w:sz w:val="24"/>
          <w:szCs w:val="24"/>
        </w:rPr>
        <w:t>The Islamic Republic of Mauritania,</w:t>
      </w:r>
      <w:r w:rsidRPr="16509465">
        <w:rPr>
          <w:rFonts w:ascii="Garamond" w:hAnsi="Garamond"/>
          <w:b/>
          <w:bCs/>
          <w:i/>
          <w:iCs/>
          <w:sz w:val="24"/>
          <w:szCs w:val="24"/>
        </w:rPr>
        <w:t xml:space="preserve"> </w:t>
      </w:r>
      <w:r w:rsidR="00081828" w:rsidRPr="16509465">
        <w:rPr>
          <w:rFonts w:ascii="Garamond" w:hAnsi="Garamond"/>
          <w:b/>
          <w:bCs/>
          <w:i/>
          <w:iCs/>
          <w:sz w:val="24"/>
          <w:szCs w:val="24"/>
        </w:rPr>
        <w:t>(</w:t>
      </w:r>
      <w:r w:rsidRPr="16509465">
        <w:rPr>
          <w:rFonts w:ascii="Garamond" w:hAnsi="Garamond"/>
          <w:b/>
          <w:bCs/>
          <w:i/>
          <w:iCs/>
          <w:sz w:val="24"/>
          <w:szCs w:val="24"/>
        </w:rPr>
        <w:t>the</w:t>
      </w:r>
      <w:r w:rsidR="009309B2" w:rsidRPr="16509465">
        <w:rPr>
          <w:rFonts w:ascii="Garamond" w:hAnsi="Garamond"/>
          <w:b/>
          <w:bCs/>
          <w:i/>
          <w:iCs/>
          <w:sz w:val="24"/>
          <w:szCs w:val="24"/>
        </w:rPr>
        <w:t xml:space="preserve"> </w:t>
      </w:r>
      <w:r w:rsidR="00027837" w:rsidRPr="16509465">
        <w:rPr>
          <w:rFonts w:ascii="Garamond" w:hAnsi="Garamond"/>
          <w:b/>
          <w:bCs/>
          <w:i/>
          <w:iCs/>
          <w:sz w:val="24"/>
          <w:szCs w:val="24"/>
        </w:rPr>
        <w:t>Recipient</w:t>
      </w:r>
      <w:r w:rsidR="00081828" w:rsidRPr="16509465">
        <w:rPr>
          <w:rFonts w:ascii="Garamond" w:hAnsi="Garamond"/>
          <w:sz w:val="24"/>
          <w:szCs w:val="24"/>
        </w:rPr>
        <w:t>)</w:t>
      </w:r>
      <w:r w:rsidRPr="16509465">
        <w:rPr>
          <w:rFonts w:ascii="Garamond" w:hAnsi="Garamond"/>
          <w:sz w:val="24"/>
          <w:szCs w:val="24"/>
        </w:rPr>
        <w:t xml:space="preserve"> </w:t>
      </w:r>
      <w:r w:rsidR="00D42141" w:rsidRPr="16509465">
        <w:rPr>
          <w:rFonts w:ascii="Garamond" w:hAnsi="Garamond"/>
          <w:sz w:val="24"/>
          <w:szCs w:val="24"/>
        </w:rPr>
        <w:t>will</w:t>
      </w:r>
      <w:r w:rsidR="00FB55CF" w:rsidRPr="16509465">
        <w:rPr>
          <w:rFonts w:ascii="Garamond" w:hAnsi="Garamond"/>
          <w:sz w:val="24"/>
          <w:szCs w:val="24"/>
        </w:rPr>
        <w:t xml:space="preserve"> </w:t>
      </w:r>
      <w:r w:rsidRPr="16509465">
        <w:rPr>
          <w:rFonts w:ascii="Garamond" w:hAnsi="Garamond"/>
          <w:sz w:val="24"/>
          <w:szCs w:val="24"/>
        </w:rPr>
        <w:t xml:space="preserve">implement the </w:t>
      </w:r>
      <w:r w:rsidR="005153EF" w:rsidRPr="16509465">
        <w:rPr>
          <w:rFonts w:ascii="Garamond" w:hAnsi="Garamond"/>
          <w:sz w:val="24"/>
          <w:szCs w:val="24"/>
        </w:rPr>
        <w:t xml:space="preserve">Mauritania Resilience and Productive Safety Nets </w:t>
      </w:r>
      <w:r w:rsidR="00214EB5" w:rsidRPr="16509465">
        <w:rPr>
          <w:rFonts w:ascii="Garamond" w:hAnsi="Garamond"/>
          <w:sz w:val="24"/>
          <w:szCs w:val="24"/>
        </w:rPr>
        <w:t>Program (</w:t>
      </w:r>
      <w:r w:rsidR="00A04313" w:rsidRPr="16509465">
        <w:rPr>
          <w:rFonts w:ascii="Garamond" w:hAnsi="Garamond"/>
          <w:sz w:val="24"/>
          <w:szCs w:val="24"/>
        </w:rPr>
        <w:t>Operation)</w:t>
      </w:r>
      <w:r w:rsidR="00842B74" w:rsidRPr="16509465">
        <w:rPr>
          <w:rFonts w:ascii="Garamond" w:hAnsi="Garamond"/>
          <w:sz w:val="24"/>
          <w:szCs w:val="24"/>
        </w:rPr>
        <w:t>, with the involvement of the Ministry of Econom</w:t>
      </w:r>
      <w:r w:rsidR="006C1C20">
        <w:rPr>
          <w:rFonts w:ascii="Garamond" w:hAnsi="Garamond"/>
          <w:sz w:val="24"/>
          <w:szCs w:val="24"/>
        </w:rPr>
        <w:t xml:space="preserve">ic Affairs and Development </w:t>
      </w:r>
      <w:r w:rsidRPr="16509465">
        <w:rPr>
          <w:rFonts w:ascii="Garamond" w:hAnsi="Garamond"/>
          <w:sz w:val="24"/>
          <w:szCs w:val="24"/>
        </w:rPr>
        <w:t xml:space="preserve">as </w:t>
      </w:r>
      <w:r w:rsidR="00BD7961" w:rsidRPr="16509465">
        <w:rPr>
          <w:rFonts w:ascii="Garamond" w:hAnsi="Garamond"/>
          <w:sz w:val="24"/>
          <w:szCs w:val="24"/>
        </w:rPr>
        <w:t xml:space="preserve">set out </w:t>
      </w:r>
      <w:r w:rsidRPr="16509465">
        <w:rPr>
          <w:rFonts w:ascii="Garamond" w:hAnsi="Garamond"/>
          <w:sz w:val="24"/>
          <w:szCs w:val="24"/>
        </w:rPr>
        <w:t xml:space="preserve">in the </w:t>
      </w:r>
      <w:r w:rsidRPr="005577D9">
        <w:rPr>
          <w:rFonts w:ascii="Garamond" w:hAnsi="Garamond"/>
          <w:sz w:val="24"/>
          <w:szCs w:val="24"/>
        </w:rPr>
        <w:t>Financing Agreement</w:t>
      </w:r>
      <w:r w:rsidR="00162A05">
        <w:rPr>
          <w:rFonts w:ascii="Garamond" w:hAnsi="Garamond"/>
          <w:sz w:val="24"/>
          <w:szCs w:val="24"/>
        </w:rPr>
        <w:t xml:space="preserve"> and the Grant Agreement</w:t>
      </w:r>
      <w:r w:rsidR="001B399D">
        <w:rPr>
          <w:rFonts w:ascii="Garamond" w:hAnsi="Garamond"/>
          <w:sz w:val="24"/>
          <w:szCs w:val="24"/>
        </w:rPr>
        <w:t xml:space="preserve"> </w:t>
      </w:r>
      <w:r w:rsidR="001B399D" w:rsidRPr="001B399D">
        <w:rPr>
          <w:rFonts w:ascii="Garamond" w:hAnsi="Garamond"/>
          <w:sz w:val="24"/>
          <w:szCs w:val="24"/>
        </w:rPr>
        <w:t>(</w:t>
      </w:r>
      <w:r w:rsidR="001B399D" w:rsidRPr="001B399D">
        <w:rPr>
          <w:rFonts w:ascii="Garamond" w:hAnsi="Garamond"/>
          <w:b/>
          <w:bCs/>
          <w:i/>
          <w:iCs/>
          <w:sz w:val="24"/>
          <w:szCs w:val="24"/>
        </w:rPr>
        <w:t>the "A</w:t>
      </w:r>
      <w:r w:rsidR="001B399D">
        <w:rPr>
          <w:rFonts w:ascii="Garamond" w:hAnsi="Garamond"/>
          <w:b/>
          <w:bCs/>
          <w:i/>
          <w:iCs/>
          <w:sz w:val="24"/>
          <w:szCs w:val="24"/>
        </w:rPr>
        <w:t>greements</w:t>
      </w:r>
      <w:r w:rsidR="001B399D" w:rsidRPr="001B399D">
        <w:rPr>
          <w:rFonts w:ascii="Garamond" w:hAnsi="Garamond"/>
          <w:b/>
          <w:bCs/>
          <w:i/>
          <w:iCs/>
          <w:sz w:val="24"/>
          <w:szCs w:val="24"/>
        </w:rPr>
        <w:t>"</w:t>
      </w:r>
      <w:r w:rsidR="001B399D" w:rsidRPr="001B399D">
        <w:rPr>
          <w:rFonts w:ascii="Garamond" w:hAnsi="Garamond"/>
          <w:sz w:val="24"/>
          <w:szCs w:val="24"/>
        </w:rPr>
        <w:t>)</w:t>
      </w:r>
      <w:r w:rsidR="008D08E4" w:rsidRPr="16509465">
        <w:rPr>
          <w:rFonts w:ascii="Garamond" w:hAnsi="Garamond"/>
          <w:sz w:val="24"/>
          <w:szCs w:val="24"/>
        </w:rPr>
        <w:t xml:space="preserve">. </w:t>
      </w:r>
      <w:r w:rsidRPr="16509465">
        <w:rPr>
          <w:rFonts w:ascii="Garamond" w:hAnsi="Garamond"/>
          <w:sz w:val="24"/>
          <w:szCs w:val="24"/>
        </w:rPr>
        <w:t xml:space="preserve"> The International Development </w:t>
      </w:r>
      <w:r w:rsidR="31591726" w:rsidRPr="16509465">
        <w:rPr>
          <w:rFonts w:ascii="Garamond" w:hAnsi="Garamond"/>
          <w:sz w:val="24"/>
          <w:szCs w:val="24"/>
        </w:rPr>
        <w:t>Association (</w:t>
      </w:r>
      <w:r w:rsidRPr="16509465">
        <w:rPr>
          <w:rFonts w:ascii="Garamond" w:hAnsi="Garamond"/>
          <w:b/>
          <w:bCs/>
          <w:i/>
          <w:iCs/>
          <w:sz w:val="24"/>
          <w:szCs w:val="24"/>
        </w:rPr>
        <w:t>the "Association"</w:t>
      </w:r>
      <w:r w:rsidRPr="16509465">
        <w:rPr>
          <w:rFonts w:ascii="Garamond" w:hAnsi="Garamond"/>
          <w:sz w:val="24"/>
          <w:szCs w:val="24"/>
        </w:rPr>
        <w:t>) has agreed to provide financing for the P</w:t>
      </w:r>
      <w:r w:rsidR="0065243B" w:rsidRPr="16509465">
        <w:rPr>
          <w:rFonts w:ascii="Garamond" w:hAnsi="Garamond"/>
          <w:sz w:val="24"/>
          <w:szCs w:val="24"/>
        </w:rPr>
        <w:t>rogram</w:t>
      </w:r>
      <w:r w:rsidRPr="16509465">
        <w:rPr>
          <w:rFonts w:ascii="Garamond" w:hAnsi="Garamond"/>
          <w:sz w:val="24"/>
          <w:szCs w:val="24"/>
        </w:rPr>
        <w:t xml:space="preserve">, as </w:t>
      </w:r>
      <w:r w:rsidR="00F039FF" w:rsidRPr="16509465">
        <w:rPr>
          <w:rFonts w:ascii="Garamond" w:hAnsi="Garamond"/>
          <w:sz w:val="24"/>
          <w:szCs w:val="24"/>
        </w:rPr>
        <w:t xml:space="preserve">set out </w:t>
      </w:r>
      <w:r w:rsidRPr="16509465">
        <w:rPr>
          <w:rFonts w:ascii="Garamond" w:hAnsi="Garamond"/>
          <w:sz w:val="24"/>
          <w:szCs w:val="24"/>
        </w:rPr>
        <w:t xml:space="preserve">in the </w:t>
      </w:r>
      <w:r w:rsidR="00C759BC" w:rsidRPr="16509465">
        <w:rPr>
          <w:rFonts w:ascii="Garamond" w:hAnsi="Garamond"/>
          <w:sz w:val="24"/>
          <w:szCs w:val="24"/>
        </w:rPr>
        <w:t xml:space="preserve">referred </w:t>
      </w:r>
      <w:r w:rsidRPr="16509465">
        <w:rPr>
          <w:rFonts w:ascii="Garamond" w:hAnsi="Garamond"/>
          <w:sz w:val="24"/>
          <w:szCs w:val="24"/>
        </w:rPr>
        <w:t>agreement</w:t>
      </w:r>
      <w:r w:rsidR="00A0549A" w:rsidRPr="16509465">
        <w:rPr>
          <w:rFonts w:ascii="Garamond" w:hAnsi="Garamond"/>
          <w:sz w:val="24"/>
          <w:szCs w:val="24"/>
        </w:rPr>
        <w:t>s</w:t>
      </w:r>
      <w:r w:rsidRPr="16509465">
        <w:rPr>
          <w:rFonts w:ascii="Garamond" w:hAnsi="Garamond"/>
          <w:sz w:val="24"/>
          <w:szCs w:val="24"/>
        </w:rPr>
        <w:t>.</w:t>
      </w:r>
      <w:r w:rsidR="00A74524" w:rsidRPr="16509465">
        <w:rPr>
          <w:rFonts w:ascii="Garamond" w:hAnsi="Garamond"/>
          <w:sz w:val="24"/>
          <w:szCs w:val="24"/>
        </w:rPr>
        <w:t xml:space="preserve"> </w:t>
      </w:r>
      <w:r w:rsidR="00086295" w:rsidRPr="16509465">
        <w:rPr>
          <w:rFonts w:ascii="Garamond" w:hAnsi="Garamond"/>
          <w:sz w:val="24"/>
          <w:szCs w:val="24"/>
        </w:rPr>
        <w:t>The operation includes a Program-for-Results (P</w:t>
      </w:r>
      <w:r w:rsidR="004D4F08">
        <w:rPr>
          <w:rFonts w:ascii="Garamond" w:hAnsi="Garamond"/>
          <w:sz w:val="24"/>
          <w:szCs w:val="24"/>
        </w:rPr>
        <w:t>rogram</w:t>
      </w:r>
      <w:r w:rsidR="00086295" w:rsidRPr="16509465">
        <w:rPr>
          <w:rFonts w:ascii="Garamond" w:hAnsi="Garamond"/>
          <w:sz w:val="24"/>
          <w:szCs w:val="24"/>
        </w:rPr>
        <w:t xml:space="preserve">) component, as outlined in Part 1 of Schedule 1 of </w:t>
      </w:r>
      <w:r w:rsidR="00CC5453">
        <w:rPr>
          <w:rFonts w:ascii="Garamond" w:hAnsi="Garamond"/>
          <w:sz w:val="24"/>
          <w:szCs w:val="24"/>
        </w:rPr>
        <w:t>each</w:t>
      </w:r>
      <w:r w:rsidR="00CC5453" w:rsidRPr="16509465">
        <w:rPr>
          <w:rFonts w:ascii="Garamond" w:hAnsi="Garamond"/>
          <w:sz w:val="24"/>
          <w:szCs w:val="24"/>
        </w:rPr>
        <w:t xml:space="preserve"> </w:t>
      </w:r>
      <w:r w:rsidR="00086295" w:rsidRPr="16509465">
        <w:rPr>
          <w:rFonts w:ascii="Garamond" w:hAnsi="Garamond"/>
          <w:sz w:val="24"/>
          <w:szCs w:val="24"/>
        </w:rPr>
        <w:t>Agreement, and an Investment Project Financing (</w:t>
      </w:r>
      <w:r w:rsidR="004D4F08">
        <w:rPr>
          <w:rFonts w:ascii="Garamond" w:hAnsi="Garamond"/>
          <w:sz w:val="24"/>
          <w:szCs w:val="24"/>
        </w:rPr>
        <w:t>Project</w:t>
      </w:r>
      <w:r w:rsidR="00086295" w:rsidRPr="16509465">
        <w:rPr>
          <w:rFonts w:ascii="Garamond" w:hAnsi="Garamond"/>
          <w:sz w:val="24"/>
          <w:szCs w:val="24"/>
        </w:rPr>
        <w:t>) component, detailed in Part 2 of the same schedule.</w:t>
      </w:r>
    </w:p>
    <w:p w14:paraId="41FE5B86" w14:textId="72151A3F" w:rsidR="00F617AA" w:rsidRPr="00400DAD" w:rsidRDefault="00F617AA" w:rsidP="007C6646">
      <w:pPr>
        <w:pStyle w:val="ListParagraph"/>
        <w:numPr>
          <w:ilvl w:val="0"/>
          <w:numId w:val="16"/>
        </w:numPr>
        <w:ind w:left="360"/>
        <w:rPr>
          <w:rFonts w:ascii="Garamond" w:hAnsi="Garamond"/>
          <w:sz w:val="24"/>
          <w:szCs w:val="24"/>
        </w:rPr>
      </w:pPr>
      <w:r w:rsidRPr="00400DAD">
        <w:rPr>
          <w:rFonts w:ascii="Garamond" w:hAnsi="Garamond"/>
          <w:sz w:val="24"/>
          <w:szCs w:val="24"/>
        </w:rPr>
        <w:t xml:space="preserve">The </w:t>
      </w:r>
      <w:r w:rsidR="00C759BC">
        <w:rPr>
          <w:rFonts w:ascii="Garamond" w:hAnsi="Garamond"/>
          <w:sz w:val="24"/>
          <w:szCs w:val="24"/>
        </w:rPr>
        <w:t>Recipient</w:t>
      </w:r>
      <w:r w:rsidR="00C759BC" w:rsidRPr="00400DAD">
        <w:rPr>
          <w:rFonts w:ascii="Garamond" w:hAnsi="Garamond"/>
          <w:sz w:val="24"/>
          <w:szCs w:val="24"/>
        </w:rPr>
        <w:t xml:space="preserve"> </w:t>
      </w:r>
      <w:r w:rsidRPr="00400DAD">
        <w:rPr>
          <w:rFonts w:ascii="Garamond" w:hAnsi="Garamond"/>
          <w:sz w:val="24"/>
          <w:szCs w:val="24"/>
        </w:rPr>
        <w:t xml:space="preserve">shall ensure that the Project is carried out in accordance with the Environmental and Social Standards </w:t>
      </w:r>
      <w:r w:rsidRPr="009E5D59">
        <w:rPr>
          <w:rFonts w:ascii="Garamond" w:hAnsi="Garamond"/>
          <w:b/>
          <w:bCs/>
          <w:i/>
          <w:iCs/>
          <w:sz w:val="24"/>
          <w:szCs w:val="24"/>
        </w:rPr>
        <w:t>(ESS</w:t>
      </w:r>
      <w:r w:rsidR="004C5897" w:rsidRPr="009E5D59">
        <w:rPr>
          <w:rFonts w:ascii="Garamond" w:hAnsi="Garamond"/>
          <w:b/>
          <w:bCs/>
          <w:i/>
          <w:iCs/>
          <w:sz w:val="24"/>
          <w:szCs w:val="24"/>
        </w:rPr>
        <w:t>s</w:t>
      </w:r>
      <w:r w:rsidRPr="00400DAD">
        <w:rPr>
          <w:rFonts w:ascii="Garamond" w:hAnsi="Garamond"/>
          <w:sz w:val="24"/>
          <w:szCs w:val="24"/>
        </w:rPr>
        <w:t xml:space="preserve">) and this Environmental and Social Commitment Plan </w:t>
      </w:r>
      <w:r w:rsidRPr="00CE22D8">
        <w:rPr>
          <w:rFonts w:ascii="Garamond" w:hAnsi="Garamond"/>
          <w:sz w:val="24"/>
          <w:szCs w:val="24"/>
        </w:rPr>
        <w:t>(</w:t>
      </w:r>
      <w:r w:rsidRPr="00734CF0">
        <w:rPr>
          <w:rFonts w:ascii="Garamond" w:hAnsi="Garamond"/>
          <w:b/>
          <w:i/>
          <w:sz w:val="24"/>
        </w:rPr>
        <w:t>ESCP</w:t>
      </w:r>
      <w:r w:rsidRPr="00CE22D8">
        <w:rPr>
          <w:rFonts w:ascii="Garamond" w:hAnsi="Garamond"/>
          <w:sz w:val="24"/>
          <w:szCs w:val="24"/>
        </w:rPr>
        <w:t>)</w:t>
      </w:r>
      <w:r w:rsidR="000D3AB3" w:rsidRPr="00CE22D8">
        <w:rPr>
          <w:rFonts w:ascii="Garamond" w:hAnsi="Garamond"/>
          <w:sz w:val="24"/>
          <w:szCs w:val="24"/>
        </w:rPr>
        <w:t>,</w:t>
      </w:r>
      <w:r w:rsidRPr="00400DAD">
        <w:rPr>
          <w:rFonts w:ascii="Garamond" w:hAnsi="Garamond"/>
          <w:sz w:val="24"/>
          <w:szCs w:val="24"/>
        </w:rPr>
        <w:t xml:space="preserve"> in a manner acceptable to the Association. The </w:t>
      </w:r>
      <w:r w:rsidR="001156F0">
        <w:rPr>
          <w:rFonts w:ascii="Garamond" w:hAnsi="Garamond"/>
          <w:sz w:val="24"/>
          <w:szCs w:val="24"/>
        </w:rPr>
        <w:t>ESCP</w:t>
      </w:r>
      <w:r w:rsidR="001156F0" w:rsidRPr="00400DAD">
        <w:rPr>
          <w:rFonts w:ascii="Garamond" w:hAnsi="Garamond"/>
          <w:sz w:val="24"/>
          <w:szCs w:val="24"/>
        </w:rPr>
        <w:t xml:space="preserve"> </w:t>
      </w:r>
      <w:r w:rsidR="000D3AB3">
        <w:rPr>
          <w:rFonts w:ascii="Garamond" w:hAnsi="Garamond"/>
          <w:sz w:val="24"/>
          <w:szCs w:val="24"/>
        </w:rPr>
        <w:t>is a</w:t>
      </w:r>
      <w:r w:rsidR="000D3AB3" w:rsidRPr="00400DAD">
        <w:rPr>
          <w:rFonts w:ascii="Garamond" w:hAnsi="Garamond"/>
          <w:sz w:val="24"/>
          <w:szCs w:val="24"/>
        </w:rPr>
        <w:t xml:space="preserve"> </w:t>
      </w:r>
      <w:r w:rsidRPr="00400DAD">
        <w:rPr>
          <w:rFonts w:ascii="Garamond" w:hAnsi="Garamond"/>
          <w:sz w:val="24"/>
          <w:szCs w:val="24"/>
        </w:rPr>
        <w:t xml:space="preserve">part of the </w:t>
      </w:r>
      <w:r w:rsidR="00DF6E58">
        <w:rPr>
          <w:rFonts w:ascii="Garamond" w:hAnsi="Garamond"/>
          <w:sz w:val="24"/>
          <w:szCs w:val="24"/>
        </w:rPr>
        <w:t>Grant</w:t>
      </w:r>
      <w:r w:rsidR="00DF6E58" w:rsidRPr="00400DAD">
        <w:rPr>
          <w:rFonts w:ascii="Garamond" w:hAnsi="Garamond"/>
          <w:sz w:val="24"/>
          <w:szCs w:val="24"/>
        </w:rPr>
        <w:t xml:space="preserve"> </w:t>
      </w:r>
      <w:r w:rsidRPr="00400DAD">
        <w:rPr>
          <w:rFonts w:ascii="Garamond" w:hAnsi="Garamond"/>
          <w:sz w:val="24"/>
          <w:szCs w:val="24"/>
        </w:rPr>
        <w:t xml:space="preserve">Agreement. Unless otherwise </w:t>
      </w:r>
      <w:r w:rsidR="001156F0">
        <w:rPr>
          <w:rFonts w:ascii="Garamond" w:hAnsi="Garamond"/>
          <w:sz w:val="24"/>
          <w:szCs w:val="24"/>
        </w:rPr>
        <w:t>defined</w:t>
      </w:r>
      <w:r w:rsidR="001156F0" w:rsidRPr="00400DAD">
        <w:rPr>
          <w:rFonts w:ascii="Garamond" w:hAnsi="Garamond"/>
          <w:sz w:val="24"/>
          <w:szCs w:val="24"/>
        </w:rPr>
        <w:t xml:space="preserve"> </w:t>
      </w:r>
      <w:r w:rsidRPr="00400DAD">
        <w:rPr>
          <w:rFonts w:ascii="Garamond" w:hAnsi="Garamond"/>
          <w:sz w:val="24"/>
          <w:szCs w:val="24"/>
        </w:rPr>
        <w:t xml:space="preserve">in this </w:t>
      </w:r>
      <w:r w:rsidR="001156F0">
        <w:rPr>
          <w:rFonts w:ascii="Garamond" w:hAnsi="Garamond"/>
          <w:sz w:val="24"/>
          <w:szCs w:val="24"/>
        </w:rPr>
        <w:t>ESCP</w:t>
      </w:r>
      <w:r w:rsidRPr="00400DAD">
        <w:rPr>
          <w:rFonts w:ascii="Garamond" w:hAnsi="Garamond"/>
          <w:sz w:val="24"/>
          <w:szCs w:val="24"/>
        </w:rPr>
        <w:t xml:space="preserve">, capitalized terms used </w:t>
      </w:r>
      <w:r w:rsidR="00441609">
        <w:rPr>
          <w:rFonts w:ascii="Garamond" w:hAnsi="Garamond"/>
          <w:sz w:val="24"/>
          <w:szCs w:val="24"/>
        </w:rPr>
        <w:t xml:space="preserve">in this ESCP </w:t>
      </w:r>
      <w:r w:rsidRPr="00400DAD">
        <w:rPr>
          <w:rFonts w:ascii="Garamond" w:hAnsi="Garamond"/>
          <w:sz w:val="24"/>
          <w:szCs w:val="24"/>
        </w:rPr>
        <w:t xml:space="preserve">have the meanings ascribed to them in the </w:t>
      </w:r>
      <w:r w:rsidR="00193EE1">
        <w:rPr>
          <w:rFonts w:ascii="Garamond" w:hAnsi="Garamond"/>
          <w:sz w:val="24"/>
          <w:szCs w:val="24"/>
        </w:rPr>
        <w:t>A</w:t>
      </w:r>
      <w:r w:rsidRPr="00400DAD">
        <w:rPr>
          <w:rFonts w:ascii="Garamond" w:hAnsi="Garamond"/>
          <w:sz w:val="24"/>
          <w:szCs w:val="24"/>
        </w:rPr>
        <w:t>greement</w:t>
      </w:r>
      <w:r w:rsidR="00B75325">
        <w:rPr>
          <w:rFonts w:ascii="Garamond" w:hAnsi="Garamond"/>
          <w:sz w:val="24"/>
          <w:szCs w:val="24"/>
        </w:rPr>
        <w:t>s</w:t>
      </w:r>
      <w:r w:rsidRPr="00400DAD">
        <w:rPr>
          <w:rFonts w:ascii="Garamond" w:hAnsi="Garamond"/>
          <w:sz w:val="24"/>
          <w:szCs w:val="24"/>
        </w:rPr>
        <w:t xml:space="preserve">. </w:t>
      </w:r>
    </w:p>
    <w:p w14:paraId="21574645" w14:textId="77777777" w:rsidR="000D5485" w:rsidRDefault="00F617AA" w:rsidP="000D5485">
      <w:pPr>
        <w:pStyle w:val="ListParagraph"/>
        <w:numPr>
          <w:ilvl w:val="0"/>
          <w:numId w:val="16"/>
        </w:numPr>
        <w:ind w:left="360"/>
        <w:rPr>
          <w:rFonts w:ascii="Garamond" w:hAnsi="Garamond"/>
          <w:sz w:val="24"/>
          <w:szCs w:val="24"/>
        </w:rPr>
      </w:pPr>
      <w:r w:rsidRPr="00400DAD">
        <w:rPr>
          <w:rFonts w:ascii="Garamond" w:hAnsi="Garamond"/>
          <w:sz w:val="24"/>
          <w:szCs w:val="24"/>
        </w:rPr>
        <w:t xml:space="preserve">Without </w:t>
      </w:r>
      <w:r w:rsidR="00B3020F">
        <w:rPr>
          <w:rFonts w:ascii="Garamond" w:hAnsi="Garamond"/>
          <w:sz w:val="24"/>
          <w:szCs w:val="24"/>
        </w:rPr>
        <w:t>limitation</w:t>
      </w:r>
      <w:r w:rsidR="00B3020F" w:rsidRPr="00400DAD">
        <w:rPr>
          <w:rFonts w:ascii="Garamond" w:hAnsi="Garamond"/>
          <w:sz w:val="24"/>
          <w:szCs w:val="24"/>
        </w:rPr>
        <w:t xml:space="preserve"> </w:t>
      </w:r>
      <w:r w:rsidRPr="00400DAD">
        <w:rPr>
          <w:rFonts w:ascii="Garamond" w:hAnsi="Garamond"/>
          <w:sz w:val="24"/>
          <w:szCs w:val="24"/>
        </w:rPr>
        <w:t xml:space="preserve">to the foregoing, this </w:t>
      </w:r>
      <w:r w:rsidR="00695971">
        <w:rPr>
          <w:rFonts w:ascii="Garamond" w:hAnsi="Garamond"/>
          <w:sz w:val="24"/>
          <w:szCs w:val="24"/>
        </w:rPr>
        <w:t>ESCP</w:t>
      </w:r>
      <w:r w:rsidR="00695971" w:rsidRPr="00400DAD">
        <w:rPr>
          <w:rFonts w:ascii="Garamond" w:hAnsi="Garamond"/>
          <w:sz w:val="24"/>
          <w:szCs w:val="24"/>
        </w:rPr>
        <w:t xml:space="preserve"> </w:t>
      </w:r>
      <w:r w:rsidRPr="00400DAD">
        <w:rPr>
          <w:rFonts w:ascii="Garamond" w:hAnsi="Garamond"/>
          <w:sz w:val="24"/>
          <w:szCs w:val="24"/>
        </w:rPr>
        <w:t xml:space="preserve">sets out </w:t>
      </w:r>
      <w:r w:rsidR="0046769A">
        <w:rPr>
          <w:rFonts w:ascii="Garamond" w:hAnsi="Garamond"/>
          <w:sz w:val="24"/>
          <w:szCs w:val="24"/>
        </w:rPr>
        <w:t>material</w:t>
      </w:r>
      <w:r w:rsidRPr="00400DAD">
        <w:rPr>
          <w:rFonts w:ascii="Garamond" w:hAnsi="Garamond"/>
          <w:sz w:val="24"/>
          <w:szCs w:val="24"/>
        </w:rPr>
        <w:t xml:space="preserve"> measures and actions that the </w:t>
      </w:r>
      <w:r w:rsidR="009F118A">
        <w:rPr>
          <w:rFonts w:ascii="Garamond" w:hAnsi="Garamond"/>
          <w:sz w:val="24"/>
          <w:szCs w:val="24"/>
        </w:rPr>
        <w:t>Recipient</w:t>
      </w:r>
      <w:r w:rsidR="009F118A" w:rsidRPr="00400DAD">
        <w:rPr>
          <w:rFonts w:ascii="Garamond" w:hAnsi="Garamond"/>
          <w:sz w:val="24"/>
          <w:szCs w:val="24"/>
        </w:rPr>
        <w:t xml:space="preserve"> </w:t>
      </w:r>
      <w:r w:rsidR="005E0964">
        <w:rPr>
          <w:rFonts w:ascii="Garamond" w:hAnsi="Garamond"/>
          <w:sz w:val="24"/>
          <w:szCs w:val="24"/>
        </w:rPr>
        <w:t>shall carry</w:t>
      </w:r>
      <w:r w:rsidRPr="00400DAD">
        <w:rPr>
          <w:rFonts w:ascii="Garamond" w:hAnsi="Garamond"/>
          <w:sz w:val="24"/>
          <w:szCs w:val="24"/>
        </w:rPr>
        <w:t xml:space="preserve"> </w:t>
      </w:r>
      <w:r w:rsidR="00745C0B">
        <w:rPr>
          <w:rFonts w:ascii="Garamond" w:hAnsi="Garamond"/>
          <w:sz w:val="24"/>
          <w:szCs w:val="24"/>
        </w:rPr>
        <w:t>out</w:t>
      </w:r>
      <w:r w:rsidR="002C0A25">
        <w:rPr>
          <w:rFonts w:ascii="Garamond" w:hAnsi="Garamond"/>
          <w:sz w:val="24"/>
          <w:szCs w:val="24"/>
        </w:rPr>
        <w:t xml:space="preserve"> </w:t>
      </w:r>
      <w:r w:rsidRPr="00400DAD">
        <w:rPr>
          <w:rFonts w:ascii="Garamond" w:hAnsi="Garamond"/>
          <w:sz w:val="24"/>
          <w:szCs w:val="24"/>
        </w:rPr>
        <w:t xml:space="preserve">or </w:t>
      </w:r>
      <w:r w:rsidR="002C0A25">
        <w:rPr>
          <w:rFonts w:ascii="Garamond" w:hAnsi="Garamond"/>
          <w:sz w:val="24"/>
          <w:szCs w:val="24"/>
        </w:rPr>
        <w:t xml:space="preserve">cause to be carried </w:t>
      </w:r>
      <w:r w:rsidR="008B7D4B">
        <w:rPr>
          <w:rFonts w:ascii="Garamond" w:hAnsi="Garamond"/>
          <w:sz w:val="24"/>
          <w:szCs w:val="24"/>
        </w:rPr>
        <w:t>out,</w:t>
      </w:r>
      <w:r w:rsidRPr="00400DAD">
        <w:rPr>
          <w:rFonts w:ascii="Garamond" w:hAnsi="Garamond"/>
          <w:sz w:val="24"/>
          <w:szCs w:val="24"/>
        </w:rPr>
        <w:t xml:space="preserve"> including, </w:t>
      </w:r>
      <w:r w:rsidR="00452E79">
        <w:rPr>
          <w:rFonts w:ascii="Garamond" w:hAnsi="Garamond"/>
          <w:sz w:val="24"/>
          <w:szCs w:val="24"/>
        </w:rPr>
        <w:t>as applicable, the time</w:t>
      </w:r>
      <w:r w:rsidR="007E75E9">
        <w:rPr>
          <w:rFonts w:ascii="Garamond" w:hAnsi="Garamond"/>
          <w:sz w:val="24"/>
          <w:szCs w:val="24"/>
        </w:rPr>
        <w:t xml:space="preserve">frames of the actions </w:t>
      </w:r>
      <w:r w:rsidRPr="00400DAD">
        <w:rPr>
          <w:rFonts w:ascii="Garamond" w:hAnsi="Garamond"/>
          <w:sz w:val="24"/>
          <w:szCs w:val="24"/>
        </w:rPr>
        <w:t xml:space="preserve">and measures, institutional, staffing, training, </w:t>
      </w:r>
      <w:r w:rsidR="0009104A" w:rsidRPr="00400DAD">
        <w:rPr>
          <w:rFonts w:ascii="Garamond" w:hAnsi="Garamond"/>
          <w:sz w:val="24"/>
          <w:szCs w:val="24"/>
        </w:rPr>
        <w:t>monitoring,</w:t>
      </w:r>
      <w:r w:rsidRPr="00400DAD">
        <w:rPr>
          <w:rFonts w:ascii="Garamond" w:hAnsi="Garamond"/>
          <w:sz w:val="24"/>
          <w:szCs w:val="24"/>
        </w:rPr>
        <w:t xml:space="preserve"> and reporting arrangements and </w:t>
      </w:r>
      <w:r w:rsidR="00FB7387">
        <w:rPr>
          <w:rFonts w:ascii="Garamond" w:hAnsi="Garamond"/>
          <w:sz w:val="24"/>
          <w:szCs w:val="24"/>
        </w:rPr>
        <w:t>grievance</w:t>
      </w:r>
      <w:r w:rsidRPr="00400DAD">
        <w:rPr>
          <w:rFonts w:ascii="Garamond" w:hAnsi="Garamond"/>
          <w:sz w:val="24"/>
          <w:szCs w:val="24"/>
        </w:rPr>
        <w:t xml:space="preserve"> management. The </w:t>
      </w:r>
      <w:r w:rsidR="00FB7387">
        <w:rPr>
          <w:rFonts w:ascii="Garamond" w:hAnsi="Garamond"/>
          <w:sz w:val="24"/>
          <w:szCs w:val="24"/>
        </w:rPr>
        <w:t>ESCP</w:t>
      </w:r>
      <w:r w:rsidR="00FB7387" w:rsidRPr="00400DAD">
        <w:rPr>
          <w:rFonts w:ascii="Garamond" w:hAnsi="Garamond"/>
          <w:sz w:val="24"/>
          <w:szCs w:val="24"/>
        </w:rPr>
        <w:t xml:space="preserve"> </w:t>
      </w:r>
      <w:r w:rsidRPr="00400DAD">
        <w:rPr>
          <w:rFonts w:ascii="Garamond" w:hAnsi="Garamond"/>
          <w:sz w:val="24"/>
          <w:szCs w:val="24"/>
        </w:rPr>
        <w:t xml:space="preserve">also </w:t>
      </w:r>
      <w:r w:rsidR="00FB7387">
        <w:rPr>
          <w:rFonts w:ascii="Garamond" w:hAnsi="Garamond"/>
          <w:sz w:val="24"/>
          <w:szCs w:val="24"/>
        </w:rPr>
        <w:t>set</w:t>
      </w:r>
      <w:r w:rsidR="00410C74">
        <w:rPr>
          <w:rFonts w:ascii="Garamond" w:hAnsi="Garamond"/>
          <w:sz w:val="24"/>
          <w:szCs w:val="24"/>
        </w:rPr>
        <w:t>s out</w:t>
      </w:r>
      <w:r w:rsidR="00FB7387" w:rsidRPr="00400DAD">
        <w:rPr>
          <w:rFonts w:ascii="Garamond" w:hAnsi="Garamond"/>
          <w:sz w:val="24"/>
          <w:szCs w:val="24"/>
        </w:rPr>
        <w:t xml:space="preserve"> </w:t>
      </w:r>
      <w:r w:rsidRPr="00400DAD">
        <w:rPr>
          <w:rFonts w:ascii="Garamond" w:hAnsi="Garamond"/>
          <w:sz w:val="24"/>
          <w:szCs w:val="24"/>
        </w:rPr>
        <w:t>the environmental and social</w:t>
      </w:r>
      <w:r w:rsidR="00D81432">
        <w:rPr>
          <w:rFonts w:ascii="Garamond" w:hAnsi="Garamond"/>
          <w:sz w:val="24"/>
          <w:szCs w:val="24"/>
        </w:rPr>
        <w:t xml:space="preserve"> (E&amp;S)</w:t>
      </w:r>
      <w:r w:rsidRPr="00400DAD">
        <w:rPr>
          <w:rFonts w:ascii="Garamond" w:hAnsi="Garamond"/>
          <w:sz w:val="24"/>
          <w:szCs w:val="24"/>
        </w:rPr>
        <w:t xml:space="preserve"> instruments </w:t>
      </w:r>
      <w:r w:rsidR="00DC1F2B">
        <w:rPr>
          <w:rFonts w:ascii="Garamond" w:hAnsi="Garamond"/>
          <w:sz w:val="24"/>
          <w:szCs w:val="24"/>
        </w:rPr>
        <w:t>that shall be adopted</w:t>
      </w:r>
      <w:r w:rsidRPr="00400DAD">
        <w:rPr>
          <w:rFonts w:ascii="Garamond" w:hAnsi="Garamond"/>
          <w:sz w:val="24"/>
          <w:szCs w:val="24"/>
        </w:rPr>
        <w:t xml:space="preserve"> and implemented </w:t>
      </w:r>
      <w:r w:rsidR="007627B4">
        <w:rPr>
          <w:rFonts w:ascii="Garamond" w:hAnsi="Garamond"/>
          <w:sz w:val="24"/>
          <w:szCs w:val="24"/>
        </w:rPr>
        <w:t>under the</w:t>
      </w:r>
      <w:r w:rsidRPr="00400DAD">
        <w:rPr>
          <w:rFonts w:ascii="Garamond" w:hAnsi="Garamond"/>
          <w:sz w:val="24"/>
          <w:szCs w:val="24"/>
        </w:rPr>
        <w:t xml:space="preserve"> Project, </w:t>
      </w:r>
      <w:r w:rsidR="007627B4">
        <w:rPr>
          <w:rFonts w:ascii="Garamond" w:hAnsi="Garamond"/>
          <w:sz w:val="24"/>
          <w:szCs w:val="24"/>
        </w:rPr>
        <w:t xml:space="preserve">all of </w:t>
      </w:r>
      <w:r w:rsidR="000D4732">
        <w:rPr>
          <w:rFonts w:ascii="Garamond" w:hAnsi="Garamond"/>
          <w:sz w:val="24"/>
          <w:szCs w:val="24"/>
        </w:rPr>
        <w:t xml:space="preserve">which shall be </w:t>
      </w:r>
      <w:r w:rsidRPr="00400DAD">
        <w:rPr>
          <w:rFonts w:ascii="Garamond" w:hAnsi="Garamond"/>
          <w:sz w:val="24"/>
          <w:szCs w:val="24"/>
        </w:rPr>
        <w:t>subject to prior consultation and</w:t>
      </w:r>
      <w:r w:rsidR="00BD5982">
        <w:rPr>
          <w:rFonts w:ascii="Garamond" w:hAnsi="Garamond"/>
          <w:sz w:val="24"/>
          <w:szCs w:val="24"/>
        </w:rPr>
        <w:t xml:space="preserve"> disclosure</w:t>
      </w:r>
      <w:r w:rsidRPr="00400DAD">
        <w:rPr>
          <w:rFonts w:ascii="Garamond" w:hAnsi="Garamond"/>
          <w:sz w:val="24"/>
          <w:szCs w:val="24"/>
        </w:rPr>
        <w:t xml:space="preserve">, </w:t>
      </w:r>
      <w:r w:rsidR="004A0371">
        <w:rPr>
          <w:rFonts w:ascii="Garamond" w:hAnsi="Garamond"/>
          <w:sz w:val="24"/>
          <w:szCs w:val="24"/>
        </w:rPr>
        <w:t xml:space="preserve">consistent </w:t>
      </w:r>
      <w:r w:rsidRPr="00400DAD">
        <w:rPr>
          <w:rFonts w:ascii="Garamond" w:hAnsi="Garamond"/>
          <w:sz w:val="24"/>
          <w:szCs w:val="24"/>
        </w:rPr>
        <w:t xml:space="preserve">with the </w:t>
      </w:r>
      <w:r w:rsidR="004A0371">
        <w:rPr>
          <w:rFonts w:ascii="Garamond" w:hAnsi="Garamond"/>
          <w:sz w:val="24"/>
          <w:szCs w:val="24"/>
        </w:rPr>
        <w:t>ESS</w:t>
      </w:r>
      <w:r w:rsidRPr="00400DAD">
        <w:rPr>
          <w:rFonts w:ascii="Garamond" w:hAnsi="Garamond"/>
          <w:sz w:val="24"/>
          <w:szCs w:val="24"/>
        </w:rPr>
        <w:t xml:space="preserve">, and in </w:t>
      </w:r>
      <w:r w:rsidR="00C54215">
        <w:rPr>
          <w:rFonts w:ascii="Garamond" w:hAnsi="Garamond"/>
          <w:sz w:val="24"/>
          <w:szCs w:val="24"/>
        </w:rPr>
        <w:t>form and substance</w:t>
      </w:r>
      <w:r w:rsidR="00135333">
        <w:rPr>
          <w:rFonts w:ascii="Garamond" w:hAnsi="Garamond"/>
          <w:sz w:val="24"/>
          <w:szCs w:val="24"/>
        </w:rPr>
        <w:t>, and in a manner</w:t>
      </w:r>
      <w:r w:rsidRPr="00400DAD">
        <w:rPr>
          <w:rFonts w:ascii="Garamond" w:hAnsi="Garamond"/>
          <w:sz w:val="24"/>
          <w:szCs w:val="24"/>
        </w:rPr>
        <w:t xml:space="preserve"> acceptabl</w:t>
      </w:r>
      <w:r w:rsidR="00135333">
        <w:rPr>
          <w:rFonts w:ascii="Garamond" w:hAnsi="Garamond"/>
          <w:sz w:val="24"/>
          <w:szCs w:val="24"/>
        </w:rPr>
        <w:t>e to</w:t>
      </w:r>
      <w:r w:rsidRPr="00400DAD">
        <w:rPr>
          <w:rFonts w:ascii="Garamond" w:hAnsi="Garamond"/>
          <w:sz w:val="24"/>
          <w:szCs w:val="24"/>
        </w:rPr>
        <w:t xml:space="preserve"> the Association. Once adopted, said </w:t>
      </w:r>
      <w:r w:rsidR="006D6408">
        <w:rPr>
          <w:rFonts w:ascii="Garamond" w:hAnsi="Garamond"/>
          <w:sz w:val="24"/>
          <w:szCs w:val="24"/>
        </w:rPr>
        <w:t xml:space="preserve">E&amp;S </w:t>
      </w:r>
      <w:r w:rsidRPr="00400DAD">
        <w:rPr>
          <w:rFonts w:ascii="Garamond" w:hAnsi="Garamond"/>
          <w:sz w:val="24"/>
          <w:szCs w:val="24"/>
        </w:rPr>
        <w:t xml:space="preserve">instruments may be revised from time to time with the prior written </w:t>
      </w:r>
      <w:r w:rsidR="0052074F">
        <w:rPr>
          <w:rFonts w:ascii="Garamond" w:hAnsi="Garamond"/>
          <w:sz w:val="24"/>
          <w:szCs w:val="24"/>
        </w:rPr>
        <w:t xml:space="preserve">agreement by </w:t>
      </w:r>
      <w:r w:rsidRPr="00400DAD">
        <w:rPr>
          <w:rFonts w:ascii="Garamond" w:hAnsi="Garamond"/>
          <w:sz w:val="24"/>
          <w:szCs w:val="24"/>
        </w:rPr>
        <w:t>the Association.</w:t>
      </w:r>
      <w:r w:rsidR="00647508" w:rsidRPr="00647508">
        <w:rPr>
          <w:rFonts w:ascii="Calibri" w:hAnsi="Calibri" w:cs="Calibri"/>
        </w:rPr>
        <w:t xml:space="preserve"> </w:t>
      </w:r>
      <w:r w:rsidR="00647508" w:rsidRPr="00647508">
        <w:rPr>
          <w:rFonts w:ascii="Garamond" w:hAnsi="Garamond"/>
          <w:sz w:val="24"/>
          <w:szCs w:val="24"/>
        </w:rPr>
        <w:t>As provided for under the referred</w:t>
      </w:r>
      <w:r w:rsidR="00BF147F">
        <w:rPr>
          <w:rFonts w:ascii="Garamond" w:hAnsi="Garamond"/>
          <w:sz w:val="24"/>
          <w:szCs w:val="24"/>
        </w:rPr>
        <w:t xml:space="preserve"> </w:t>
      </w:r>
      <w:r w:rsidR="00647508" w:rsidRPr="00647508">
        <w:rPr>
          <w:rFonts w:ascii="Garamond" w:hAnsi="Garamond"/>
          <w:sz w:val="24"/>
          <w:szCs w:val="24"/>
        </w:rPr>
        <w:t>Agreement, the Recipient shall ensure that there are sufficient funds available to cover the costs of</w:t>
      </w:r>
      <w:r w:rsidR="00BF147F">
        <w:rPr>
          <w:rFonts w:ascii="Garamond" w:hAnsi="Garamond"/>
          <w:sz w:val="24"/>
          <w:szCs w:val="24"/>
        </w:rPr>
        <w:t xml:space="preserve"> </w:t>
      </w:r>
      <w:r w:rsidR="00647508" w:rsidRPr="00647508">
        <w:rPr>
          <w:rFonts w:ascii="Garamond" w:hAnsi="Garamond"/>
          <w:sz w:val="24"/>
          <w:szCs w:val="24"/>
        </w:rPr>
        <w:t>implementing the ESCP.</w:t>
      </w:r>
    </w:p>
    <w:p w14:paraId="08A0F5FD" w14:textId="5D81C6DF" w:rsidR="00C35CAD" w:rsidRPr="000D5485" w:rsidRDefault="00F617AA" w:rsidP="000D5485">
      <w:pPr>
        <w:pStyle w:val="ListParagraph"/>
        <w:numPr>
          <w:ilvl w:val="0"/>
          <w:numId w:val="16"/>
        </w:numPr>
        <w:ind w:left="360"/>
        <w:rPr>
          <w:rFonts w:ascii="Garamond" w:hAnsi="Garamond"/>
          <w:sz w:val="24"/>
          <w:szCs w:val="24"/>
        </w:rPr>
      </w:pPr>
      <w:r w:rsidRPr="000D5485">
        <w:rPr>
          <w:rFonts w:ascii="Garamond" w:hAnsi="Garamond"/>
          <w:sz w:val="24"/>
          <w:szCs w:val="24"/>
        </w:rPr>
        <w:t xml:space="preserve">As agreed </w:t>
      </w:r>
      <w:r w:rsidR="00B84FD4" w:rsidRPr="000D5485">
        <w:rPr>
          <w:rFonts w:ascii="Garamond" w:hAnsi="Garamond"/>
          <w:sz w:val="24"/>
          <w:szCs w:val="24"/>
        </w:rPr>
        <w:t xml:space="preserve">by </w:t>
      </w:r>
      <w:r w:rsidRPr="000D5485">
        <w:rPr>
          <w:rFonts w:ascii="Garamond" w:hAnsi="Garamond"/>
          <w:sz w:val="24"/>
          <w:szCs w:val="24"/>
        </w:rPr>
        <w:t xml:space="preserve">the Association and </w:t>
      </w:r>
      <w:r w:rsidR="008B6839" w:rsidRPr="000D5485">
        <w:rPr>
          <w:rFonts w:ascii="Garamond" w:hAnsi="Garamond"/>
          <w:sz w:val="24"/>
          <w:szCs w:val="24"/>
        </w:rPr>
        <w:t>the Recipient</w:t>
      </w:r>
      <w:r w:rsidRPr="000D5485">
        <w:rPr>
          <w:rFonts w:ascii="Garamond" w:hAnsi="Garamond"/>
          <w:sz w:val="24"/>
          <w:szCs w:val="24"/>
        </w:rPr>
        <w:t xml:space="preserve">, this </w:t>
      </w:r>
      <w:r w:rsidR="008B6839" w:rsidRPr="000D5485">
        <w:rPr>
          <w:rFonts w:ascii="Garamond" w:hAnsi="Garamond"/>
          <w:sz w:val="24"/>
          <w:szCs w:val="24"/>
        </w:rPr>
        <w:t xml:space="preserve">ESCP </w:t>
      </w:r>
      <w:r w:rsidR="00CD7E52" w:rsidRPr="000D5485">
        <w:rPr>
          <w:rFonts w:ascii="Garamond" w:hAnsi="Garamond"/>
          <w:sz w:val="24"/>
          <w:szCs w:val="24"/>
        </w:rPr>
        <w:t xml:space="preserve">will </w:t>
      </w:r>
      <w:r w:rsidRPr="000D5485">
        <w:rPr>
          <w:rFonts w:ascii="Garamond" w:hAnsi="Garamond"/>
          <w:sz w:val="24"/>
          <w:szCs w:val="24"/>
        </w:rPr>
        <w:t>be revised from time to time</w:t>
      </w:r>
      <w:r w:rsidR="004D2A10" w:rsidRPr="000D5485">
        <w:rPr>
          <w:rFonts w:ascii="Garamond" w:hAnsi="Garamond"/>
          <w:sz w:val="24"/>
          <w:szCs w:val="24"/>
        </w:rPr>
        <w:t>,</w:t>
      </w:r>
      <w:r w:rsidRPr="000D5485">
        <w:rPr>
          <w:rFonts w:ascii="Garamond" w:hAnsi="Garamond"/>
          <w:sz w:val="24"/>
          <w:szCs w:val="24"/>
        </w:rPr>
        <w:t xml:space="preserve"> </w:t>
      </w:r>
      <w:r w:rsidR="00CD7E52" w:rsidRPr="000D5485">
        <w:rPr>
          <w:rFonts w:ascii="Garamond" w:hAnsi="Garamond"/>
          <w:sz w:val="24"/>
          <w:szCs w:val="24"/>
        </w:rPr>
        <w:t>if necessary</w:t>
      </w:r>
      <w:r w:rsidR="00131C41" w:rsidRPr="000D5485">
        <w:rPr>
          <w:rFonts w:ascii="Garamond" w:hAnsi="Garamond"/>
          <w:sz w:val="24"/>
          <w:szCs w:val="24"/>
        </w:rPr>
        <w:t>,</w:t>
      </w:r>
      <w:r w:rsidR="00CD7E52" w:rsidRPr="000D5485">
        <w:rPr>
          <w:rFonts w:ascii="Garamond" w:hAnsi="Garamond"/>
          <w:sz w:val="24"/>
          <w:szCs w:val="24"/>
        </w:rPr>
        <w:t xml:space="preserve"> </w:t>
      </w:r>
      <w:r w:rsidRPr="000D5485">
        <w:rPr>
          <w:rFonts w:ascii="Garamond" w:hAnsi="Garamond"/>
          <w:sz w:val="24"/>
          <w:szCs w:val="24"/>
        </w:rPr>
        <w:t xml:space="preserve">during </w:t>
      </w:r>
      <w:r w:rsidR="00395CB8" w:rsidRPr="000D5485">
        <w:rPr>
          <w:rFonts w:ascii="Garamond" w:hAnsi="Garamond"/>
          <w:sz w:val="24"/>
          <w:szCs w:val="24"/>
        </w:rPr>
        <w:t xml:space="preserve">project </w:t>
      </w:r>
      <w:r w:rsidRPr="000D5485">
        <w:rPr>
          <w:rFonts w:ascii="Garamond" w:hAnsi="Garamond"/>
          <w:sz w:val="24"/>
          <w:szCs w:val="24"/>
        </w:rPr>
        <w:t>implementation</w:t>
      </w:r>
      <w:r w:rsidR="00395CB8" w:rsidRPr="000D5485">
        <w:rPr>
          <w:rFonts w:ascii="Garamond" w:hAnsi="Garamond"/>
          <w:sz w:val="24"/>
          <w:szCs w:val="24"/>
        </w:rPr>
        <w:t xml:space="preserve"> to reflect</w:t>
      </w:r>
      <w:r w:rsidR="002C6E0A" w:rsidRPr="000D5485">
        <w:rPr>
          <w:rFonts w:ascii="Garamond" w:hAnsi="Garamond"/>
          <w:sz w:val="24"/>
          <w:szCs w:val="24"/>
        </w:rPr>
        <w:t xml:space="preserve"> adaptative management of Project changes and unforeseen</w:t>
      </w:r>
      <w:r w:rsidR="007F2CCE" w:rsidRPr="000D5485">
        <w:rPr>
          <w:rFonts w:ascii="Garamond" w:hAnsi="Garamond"/>
          <w:sz w:val="24"/>
          <w:szCs w:val="24"/>
        </w:rPr>
        <w:t xml:space="preserve"> circ</w:t>
      </w:r>
      <w:r w:rsidR="00A26F93" w:rsidRPr="000D5485">
        <w:rPr>
          <w:rFonts w:ascii="Garamond" w:hAnsi="Garamond"/>
          <w:sz w:val="24"/>
          <w:szCs w:val="24"/>
        </w:rPr>
        <w:t>umstances</w:t>
      </w:r>
      <w:r w:rsidRPr="000D5485">
        <w:rPr>
          <w:rFonts w:ascii="Garamond" w:hAnsi="Garamond"/>
          <w:sz w:val="24"/>
          <w:szCs w:val="24"/>
        </w:rPr>
        <w:t xml:space="preserve"> or in response to </w:t>
      </w:r>
      <w:r w:rsidR="003D2078" w:rsidRPr="000D5485">
        <w:rPr>
          <w:rFonts w:ascii="Garamond" w:hAnsi="Garamond"/>
          <w:sz w:val="24"/>
          <w:szCs w:val="24"/>
        </w:rPr>
        <w:t xml:space="preserve">project </w:t>
      </w:r>
      <w:r w:rsidRPr="000D5485">
        <w:rPr>
          <w:rFonts w:ascii="Garamond" w:hAnsi="Garamond"/>
          <w:sz w:val="24"/>
          <w:szCs w:val="24"/>
        </w:rPr>
        <w:t xml:space="preserve">performance. In such circumstances, the </w:t>
      </w:r>
      <w:r w:rsidR="007025BF" w:rsidRPr="000D5485">
        <w:rPr>
          <w:rFonts w:ascii="Garamond" w:hAnsi="Garamond"/>
          <w:sz w:val="24"/>
          <w:szCs w:val="24"/>
        </w:rPr>
        <w:t>Recipient</w:t>
      </w:r>
      <w:r w:rsidRPr="000D5485">
        <w:rPr>
          <w:rFonts w:ascii="Garamond" w:hAnsi="Garamond"/>
          <w:sz w:val="24"/>
          <w:szCs w:val="24"/>
        </w:rPr>
        <w:t xml:space="preserve"> and the Association agree to revise the </w:t>
      </w:r>
      <w:r w:rsidR="00105CF2" w:rsidRPr="000D5485">
        <w:rPr>
          <w:rFonts w:ascii="Garamond" w:hAnsi="Garamond"/>
          <w:sz w:val="24"/>
          <w:szCs w:val="24"/>
        </w:rPr>
        <w:t xml:space="preserve">ESCP to </w:t>
      </w:r>
      <w:r w:rsidR="00D50E1A" w:rsidRPr="000D5485">
        <w:rPr>
          <w:rFonts w:ascii="Garamond" w:hAnsi="Garamond"/>
          <w:sz w:val="24"/>
          <w:szCs w:val="24"/>
        </w:rPr>
        <w:t>reflect on</w:t>
      </w:r>
      <w:r w:rsidR="00105CF2" w:rsidRPr="000D5485">
        <w:rPr>
          <w:rFonts w:ascii="Garamond" w:hAnsi="Garamond"/>
          <w:sz w:val="24"/>
          <w:szCs w:val="24"/>
        </w:rPr>
        <w:t xml:space="preserve"> </w:t>
      </w:r>
      <w:r w:rsidR="00490D96" w:rsidRPr="000D5485">
        <w:rPr>
          <w:rFonts w:ascii="Garamond" w:hAnsi="Garamond"/>
          <w:sz w:val="24"/>
          <w:szCs w:val="24"/>
        </w:rPr>
        <w:t>these</w:t>
      </w:r>
      <w:r w:rsidR="00105CF2" w:rsidRPr="000D5485">
        <w:rPr>
          <w:rFonts w:ascii="Garamond" w:hAnsi="Garamond"/>
          <w:sz w:val="24"/>
          <w:szCs w:val="24"/>
        </w:rPr>
        <w:t xml:space="preserve"> changes</w:t>
      </w:r>
      <w:r w:rsidR="00490D96" w:rsidRPr="000D5485">
        <w:rPr>
          <w:rFonts w:ascii="Garamond" w:hAnsi="Garamond"/>
          <w:sz w:val="24"/>
          <w:szCs w:val="24"/>
        </w:rPr>
        <w:t xml:space="preserve"> through </w:t>
      </w:r>
      <w:r w:rsidRPr="000D5485">
        <w:rPr>
          <w:rFonts w:ascii="Garamond" w:hAnsi="Garamond"/>
          <w:sz w:val="24"/>
          <w:szCs w:val="24"/>
        </w:rPr>
        <w:t xml:space="preserve">an exchange of letters signed between the Association and </w:t>
      </w:r>
      <w:r w:rsidR="00C735F3" w:rsidRPr="000D5485">
        <w:rPr>
          <w:rFonts w:ascii="Garamond" w:hAnsi="Garamond"/>
          <w:sz w:val="24"/>
          <w:szCs w:val="24"/>
        </w:rPr>
        <w:t>the Recipient</w:t>
      </w:r>
      <w:r w:rsidRPr="000D5485">
        <w:rPr>
          <w:rFonts w:ascii="Garamond" w:hAnsi="Garamond"/>
          <w:sz w:val="24"/>
          <w:szCs w:val="24"/>
        </w:rPr>
        <w:t xml:space="preserve">. The </w:t>
      </w:r>
      <w:r w:rsidR="00C735F3" w:rsidRPr="000D5485">
        <w:rPr>
          <w:rFonts w:ascii="Garamond" w:hAnsi="Garamond"/>
          <w:sz w:val="24"/>
          <w:szCs w:val="24"/>
        </w:rPr>
        <w:t xml:space="preserve">Recipient shall </w:t>
      </w:r>
      <w:r w:rsidR="00ED5902" w:rsidRPr="000D5485">
        <w:rPr>
          <w:rFonts w:ascii="Garamond" w:hAnsi="Garamond"/>
          <w:sz w:val="24"/>
          <w:szCs w:val="24"/>
        </w:rPr>
        <w:t>promptly disclose the updated ESCP</w:t>
      </w:r>
      <w:r w:rsidRPr="000D5485">
        <w:rPr>
          <w:rFonts w:ascii="Garamond" w:hAnsi="Garamond"/>
          <w:sz w:val="24"/>
          <w:szCs w:val="24"/>
        </w:rPr>
        <w:t>.</w:t>
      </w:r>
    </w:p>
    <w:p w14:paraId="200FF3A7" w14:textId="77777777" w:rsidR="0072038D" w:rsidRPr="0012021E" w:rsidRDefault="0072038D" w:rsidP="0072038D">
      <w:pPr>
        <w:pStyle w:val="ListParagraph"/>
        <w:spacing w:after="160" w:line="259" w:lineRule="auto"/>
        <w:ind w:left="360" w:firstLine="0"/>
        <w:contextualSpacing/>
        <w:rPr>
          <w:rFonts w:ascii="Calibri" w:hAnsi="Calibri"/>
        </w:rPr>
      </w:pPr>
    </w:p>
    <w:p w14:paraId="188A50EE" w14:textId="77777777" w:rsidR="0072038D" w:rsidRPr="00595ACB" w:rsidRDefault="0072038D" w:rsidP="00BA37B8">
      <w:pPr>
        <w:pStyle w:val="ListParagraph"/>
        <w:numPr>
          <w:ilvl w:val="0"/>
          <w:numId w:val="16"/>
        </w:numPr>
        <w:spacing w:after="160" w:line="259" w:lineRule="auto"/>
        <w:ind w:left="360"/>
        <w:contextualSpacing/>
        <w:rPr>
          <w:rFonts w:ascii="Garamond" w:hAnsi="Garamond"/>
          <w:sz w:val="24"/>
          <w:szCs w:val="24"/>
        </w:rPr>
      </w:pPr>
      <w:r w:rsidRPr="00595ACB">
        <w:rPr>
          <w:rFonts w:ascii="Garamond" w:hAnsi="Garamond"/>
          <w:sz w:val="24"/>
          <w:szCs w:val="24"/>
        </w:rPr>
        <w:t>The subsection on “Indicators for Implementation Readiness” below identifies the actions an</w:t>
      </w:r>
      <w:r>
        <w:rPr>
          <w:rFonts w:ascii="Garamond" w:hAnsi="Garamond"/>
          <w:sz w:val="24"/>
          <w:szCs w:val="24"/>
        </w:rPr>
        <w:t xml:space="preserve">d </w:t>
      </w:r>
      <w:r w:rsidRPr="00595ACB">
        <w:rPr>
          <w:rFonts w:ascii="Garamond" w:hAnsi="Garamond"/>
          <w:sz w:val="24"/>
          <w:szCs w:val="24"/>
        </w:rPr>
        <w:t>measures to be monitored to assess Project readiness to begin implementation in accordance with</w:t>
      </w:r>
      <w:r>
        <w:rPr>
          <w:rFonts w:ascii="Garamond" w:hAnsi="Garamond"/>
          <w:sz w:val="24"/>
          <w:szCs w:val="24"/>
        </w:rPr>
        <w:t xml:space="preserve"> </w:t>
      </w:r>
      <w:r w:rsidRPr="00595ACB">
        <w:rPr>
          <w:rFonts w:ascii="Garamond" w:hAnsi="Garamond"/>
          <w:sz w:val="24"/>
          <w:szCs w:val="24"/>
        </w:rPr>
        <w:t>this ESCP. Nevertheless, all actions and measures in this ESCP shall be implemented as set out in the</w:t>
      </w:r>
    </w:p>
    <w:p w14:paraId="0D4F8518" w14:textId="77777777" w:rsidR="0072038D" w:rsidRPr="00595ACB" w:rsidRDefault="0072038D" w:rsidP="00BA37B8">
      <w:pPr>
        <w:pStyle w:val="ListParagraph"/>
        <w:spacing w:after="160" w:line="259" w:lineRule="auto"/>
        <w:ind w:left="360" w:firstLine="0"/>
        <w:contextualSpacing/>
        <w:rPr>
          <w:rFonts w:ascii="Garamond" w:hAnsi="Garamond"/>
          <w:sz w:val="24"/>
          <w:szCs w:val="24"/>
        </w:rPr>
      </w:pPr>
      <w:r w:rsidRPr="00595ACB">
        <w:rPr>
          <w:rFonts w:ascii="Garamond" w:hAnsi="Garamond"/>
          <w:sz w:val="24"/>
          <w:szCs w:val="24"/>
        </w:rPr>
        <w:t>“Timeframe” column below, irrespective of whether they are listed in the referred subsection.</w:t>
      </w:r>
    </w:p>
    <w:p w14:paraId="54FC5722" w14:textId="78FC6383" w:rsidR="00623AA6" w:rsidRPr="0072038D" w:rsidRDefault="00623AA6" w:rsidP="0072038D">
      <w:pPr>
        <w:spacing w:after="160" w:line="259" w:lineRule="auto"/>
        <w:contextualSpacing/>
        <w:rPr>
          <w:rFonts w:ascii="Calibri" w:hAnsi="Calibri"/>
        </w:rPr>
      </w:pPr>
    </w:p>
    <w:p w14:paraId="0890119C" w14:textId="77777777" w:rsidR="00623AA6" w:rsidRDefault="00623AA6" w:rsidP="00623AA6">
      <w:pPr>
        <w:spacing w:after="160" w:line="259" w:lineRule="auto"/>
        <w:contextualSpacing/>
        <w:rPr>
          <w:rFonts w:ascii="Calibri" w:hAnsi="Calibri"/>
        </w:rPr>
      </w:pPr>
    </w:p>
    <w:p w14:paraId="14467DB5" w14:textId="77777777" w:rsidR="00623AA6" w:rsidRDefault="00623AA6" w:rsidP="00623AA6">
      <w:pPr>
        <w:spacing w:after="160" w:line="259" w:lineRule="auto"/>
        <w:contextualSpacing/>
        <w:rPr>
          <w:rFonts w:ascii="Calibri" w:hAnsi="Calibri"/>
        </w:rPr>
      </w:pPr>
    </w:p>
    <w:p w14:paraId="662AEE8E" w14:textId="6D5917CE" w:rsidR="00623AA6" w:rsidRPr="00623AA6" w:rsidRDefault="00623AA6" w:rsidP="00623AA6">
      <w:pPr>
        <w:spacing w:after="160" w:line="259" w:lineRule="auto"/>
        <w:contextualSpacing/>
        <w:rPr>
          <w:rFonts w:ascii="Calibri" w:hAnsi="Calibri"/>
        </w:rPr>
        <w:sectPr w:rsidR="00623AA6" w:rsidRPr="00623AA6" w:rsidSect="0047550F">
          <w:headerReference w:type="even" r:id="rId12"/>
          <w:headerReference w:type="default" r:id="rId13"/>
          <w:footerReference w:type="even" r:id="rId14"/>
          <w:footerReference w:type="default" r:id="rId15"/>
          <w:headerReference w:type="first" r:id="rId16"/>
          <w:footerReference w:type="first" r:id="rId17"/>
          <w:pgSz w:w="12240" w:h="15840"/>
          <w:pgMar w:top="720" w:right="1170" w:bottom="720" w:left="990" w:header="720" w:footer="720" w:gutter="0"/>
          <w:cols w:space="720"/>
          <w:docGrid w:linePitch="360"/>
        </w:sectPr>
      </w:pPr>
    </w:p>
    <w:p w14:paraId="369BBEA1" w14:textId="5FE01B77" w:rsidR="007C5D74" w:rsidRPr="00FA0A88" w:rsidRDefault="007C5D74">
      <w:pPr>
        <w:rPr>
          <w:sz w:val="4"/>
          <w:szCs w:val="4"/>
        </w:rPr>
      </w:pPr>
    </w:p>
    <w:tbl>
      <w:tblPr>
        <w:tblpPr w:leftFromText="141" w:rightFromText="141" w:vertAnchor="text" w:tblpX="34" w:tblpY="1"/>
        <w:tblOverlap w:val="never"/>
        <w:tblW w:w="13911" w:type="dxa"/>
        <w:tblLayout w:type="fixed"/>
        <w:tblCellMar>
          <w:left w:w="114" w:type="dxa"/>
          <w:right w:w="114" w:type="dxa"/>
        </w:tblCellMar>
        <w:tblLook w:val="0000" w:firstRow="0" w:lastRow="0" w:firstColumn="0" w:lastColumn="0" w:noHBand="0" w:noVBand="0"/>
      </w:tblPr>
      <w:tblGrid>
        <w:gridCol w:w="709"/>
        <w:gridCol w:w="6753"/>
        <w:gridCol w:w="4249"/>
        <w:gridCol w:w="2192"/>
        <w:gridCol w:w="8"/>
      </w:tblGrid>
      <w:tr w:rsidR="00734CF0" w:rsidRPr="005019B1" w14:paraId="3FDC824F" w14:textId="77777777" w:rsidTr="341856FC">
        <w:trPr>
          <w:gridAfter w:val="1"/>
          <w:wAfter w:w="8" w:type="dxa"/>
          <w:trHeight w:val="353"/>
          <w:tblHeader/>
        </w:trPr>
        <w:tc>
          <w:tcPr>
            <w:tcW w:w="7462" w:type="dxa"/>
            <w:gridSpan w:val="2"/>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C5E0B3" w:themeFill="accent6" w:themeFillTint="66"/>
          </w:tcPr>
          <w:p w14:paraId="6517EF79" w14:textId="46CD6CE5" w:rsidR="00BC6441" w:rsidRPr="005019B1" w:rsidRDefault="00BC6441" w:rsidP="00734CF0">
            <w:pPr>
              <w:keepLines/>
              <w:autoSpaceDE w:val="0"/>
              <w:autoSpaceDN w:val="0"/>
              <w:adjustRightInd w:val="0"/>
              <w:jc w:val="both"/>
              <w:rPr>
                <w:rFonts w:asciiTheme="majorHAnsi" w:eastAsia="Calibri" w:hAnsiTheme="majorHAnsi" w:cstheme="majorHAnsi"/>
              </w:rPr>
            </w:pPr>
            <w:r w:rsidRPr="005019B1">
              <w:rPr>
                <w:rFonts w:asciiTheme="majorHAnsi" w:hAnsiTheme="majorHAnsi" w:cstheme="majorHAnsi"/>
                <w:b/>
              </w:rPr>
              <w:t xml:space="preserve">MATERIAL MEASURES AND ACTIONS  </w:t>
            </w:r>
          </w:p>
        </w:tc>
        <w:tc>
          <w:tcPr>
            <w:tcW w:w="4249" w:type="dxa"/>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C5E0B3" w:themeFill="accent6" w:themeFillTint="66"/>
          </w:tcPr>
          <w:p w14:paraId="32E6692F" w14:textId="77777777" w:rsidR="00BC6441" w:rsidRPr="005019B1" w:rsidRDefault="00BC6441" w:rsidP="005019B1">
            <w:pPr>
              <w:keepLines/>
              <w:widowControl w:val="0"/>
              <w:jc w:val="center"/>
              <w:rPr>
                <w:rFonts w:asciiTheme="majorHAnsi" w:hAnsiTheme="majorHAnsi" w:cstheme="majorHAnsi"/>
                <w:b/>
              </w:rPr>
            </w:pPr>
            <w:r w:rsidRPr="005019B1">
              <w:rPr>
                <w:rFonts w:asciiTheme="majorHAnsi" w:hAnsiTheme="majorHAnsi" w:cstheme="majorHAnsi"/>
                <w:b/>
              </w:rPr>
              <w:t>TIMEFRAME</w:t>
            </w:r>
          </w:p>
          <w:p w14:paraId="624AE7F8" w14:textId="51D768E7" w:rsidR="00BC6441" w:rsidRPr="00734CF0" w:rsidRDefault="00BC6441" w:rsidP="00734CF0">
            <w:pPr>
              <w:keepLines/>
              <w:autoSpaceDE w:val="0"/>
              <w:autoSpaceDN w:val="0"/>
              <w:adjustRightInd w:val="0"/>
              <w:jc w:val="both"/>
              <w:rPr>
                <w:rFonts w:asciiTheme="majorHAnsi" w:hAnsiTheme="majorHAnsi"/>
              </w:rPr>
            </w:pPr>
          </w:p>
        </w:tc>
        <w:tc>
          <w:tcPr>
            <w:tcW w:w="2192" w:type="dxa"/>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C5E0B3" w:themeFill="accent6" w:themeFillTint="66"/>
          </w:tcPr>
          <w:p w14:paraId="6EB20E53" w14:textId="0DE37B67" w:rsidR="00BC6441" w:rsidRPr="005019B1" w:rsidRDefault="00BC6441" w:rsidP="00734CF0">
            <w:pPr>
              <w:keepLines/>
              <w:autoSpaceDE w:val="0"/>
              <w:autoSpaceDN w:val="0"/>
              <w:adjustRightInd w:val="0"/>
              <w:jc w:val="both"/>
              <w:rPr>
                <w:rFonts w:asciiTheme="majorHAnsi" w:eastAsia="Calibri" w:hAnsiTheme="majorHAnsi" w:cstheme="majorHAnsi"/>
              </w:rPr>
            </w:pPr>
            <w:r w:rsidRPr="005019B1">
              <w:rPr>
                <w:rFonts w:asciiTheme="majorHAnsi" w:hAnsiTheme="majorHAnsi" w:cstheme="majorHAnsi"/>
                <w:b/>
              </w:rPr>
              <w:t xml:space="preserve">RESPONSIBILE ENTITY </w:t>
            </w:r>
          </w:p>
        </w:tc>
      </w:tr>
      <w:tr w:rsidR="00F136ED" w:rsidRPr="005019B1" w14:paraId="369413D6" w14:textId="77777777" w:rsidTr="341856FC">
        <w:trPr>
          <w:trHeight w:val="20"/>
        </w:trPr>
        <w:tc>
          <w:tcPr>
            <w:tcW w:w="13911" w:type="dxa"/>
            <w:gridSpan w:val="5"/>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4B083" w:themeFill="accent2" w:themeFillTint="99"/>
          </w:tcPr>
          <w:p w14:paraId="27B71B03" w14:textId="0A7736C0" w:rsidR="00F136ED" w:rsidRPr="005019B1" w:rsidRDefault="004A64E2" w:rsidP="005019B1">
            <w:pPr>
              <w:keepLines/>
              <w:autoSpaceDE w:val="0"/>
              <w:autoSpaceDN w:val="0"/>
              <w:adjustRightInd w:val="0"/>
              <w:jc w:val="both"/>
              <w:rPr>
                <w:rFonts w:asciiTheme="majorHAnsi" w:eastAsia="Calibri" w:hAnsiTheme="majorHAnsi" w:cstheme="majorHAnsi"/>
                <w:b/>
                <w:bCs/>
              </w:rPr>
            </w:pPr>
            <w:r w:rsidRPr="004A64E2">
              <w:rPr>
                <w:rFonts w:asciiTheme="majorHAnsi" w:eastAsia="Calibri" w:hAnsiTheme="majorHAnsi" w:cstheme="majorHAnsi"/>
                <w:b/>
                <w:bCs/>
              </w:rPr>
              <w:t>IMPLEMENTATION ARRANGEMENTS AND CAPACITY SUPPORT</w:t>
            </w:r>
          </w:p>
        </w:tc>
      </w:tr>
      <w:tr w:rsidR="00F136ED" w:rsidRPr="005019B1" w14:paraId="2794D2E4" w14:textId="77777777" w:rsidTr="341856FC">
        <w:trPr>
          <w:gridAfter w:val="1"/>
          <w:wAfter w:w="8" w:type="dxa"/>
          <w:trHeight w:val="1775"/>
        </w:trPr>
        <w:tc>
          <w:tcPr>
            <w:tcW w:w="709" w:type="dxa"/>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FFFFF" w:themeFill="background1"/>
          </w:tcPr>
          <w:p w14:paraId="3A3B3F74" w14:textId="136B4022" w:rsidR="00F136ED" w:rsidRPr="005019B1" w:rsidRDefault="00F136ED" w:rsidP="005019B1">
            <w:pPr>
              <w:keepLines/>
              <w:autoSpaceDE w:val="0"/>
              <w:autoSpaceDN w:val="0"/>
              <w:adjustRightInd w:val="0"/>
              <w:jc w:val="both"/>
              <w:rPr>
                <w:rFonts w:asciiTheme="majorHAnsi" w:eastAsia="Calibri" w:hAnsiTheme="majorHAnsi" w:cstheme="majorHAnsi"/>
              </w:rPr>
            </w:pPr>
            <w:r>
              <w:rPr>
                <w:rFonts w:asciiTheme="majorHAnsi" w:eastAsia="Calibri" w:hAnsiTheme="majorHAnsi" w:cstheme="majorHAnsi"/>
              </w:rPr>
              <w:t>A</w:t>
            </w:r>
          </w:p>
        </w:tc>
        <w:tc>
          <w:tcPr>
            <w:tcW w:w="6753" w:type="dxa"/>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FFFFF" w:themeFill="background1"/>
          </w:tcPr>
          <w:p w14:paraId="7766E0D5" w14:textId="664F94E5" w:rsidR="00A00B85" w:rsidRPr="00DD48E0" w:rsidRDefault="00DD48E0" w:rsidP="005019B1">
            <w:pPr>
              <w:keepLines/>
              <w:widowControl w:val="0"/>
              <w:rPr>
                <w:rFonts w:asciiTheme="majorHAnsi" w:hAnsiTheme="majorHAnsi" w:cstheme="majorHAnsi"/>
                <w:b/>
                <w:color w:val="4472C4" w:themeColor="accent1"/>
              </w:rPr>
            </w:pPr>
            <w:r w:rsidRPr="00DD48E0">
              <w:rPr>
                <w:rFonts w:asciiTheme="majorHAnsi" w:hAnsiTheme="majorHAnsi" w:cstheme="majorHAnsi"/>
                <w:b/>
                <w:color w:val="4472C4" w:themeColor="accent1"/>
              </w:rPr>
              <w:t>ORGANIZATIONAL STRUCTURE</w:t>
            </w:r>
          </w:p>
          <w:p w14:paraId="758866CF" w14:textId="77777777" w:rsidR="00A00B85" w:rsidRDefault="00A00B85" w:rsidP="005019B1">
            <w:pPr>
              <w:keepLines/>
              <w:widowControl w:val="0"/>
              <w:rPr>
                <w:rFonts w:asciiTheme="majorHAnsi" w:hAnsiTheme="majorHAnsi" w:cstheme="majorHAnsi"/>
              </w:rPr>
            </w:pPr>
          </w:p>
          <w:p w14:paraId="0DFE08F4" w14:textId="4DB93BDB" w:rsidR="00F136ED" w:rsidRPr="005019B1" w:rsidRDefault="7EA35B36" w:rsidP="341856FC">
            <w:pPr>
              <w:keepLines/>
              <w:widowControl w:val="0"/>
              <w:rPr>
                <w:rFonts w:asciiTheme="majorHAnsi" w:hAnsiTheme="majorHAnsi" w:cstheme="majorBidi"/>
                <w:highlight w:val="yellow"/>
              </w:rPr>
            </w:pPr>
            <w:r w:rsidRPr="341856FC">
              <w:rPr>
                <w:rFonts w:asciiTheme="majorHAnsi" w:hAnsiTheme="majorHAnsi" w:cstheme="majorBidi"/>
              </w:rPr>
              <w:t>M</w:t>
            </w:r>
            <w:r w:rsidR="4D99E534" w:rsidRPr="341856FC">
              <w:rPr>
                <w:rFonts w:asciiTheme="majorHAnsi" w:hAnsiTheme="majorHAnsi" w:cstheme="majorBidi"/>
              </w:rPr>
              <w:t xml:space="preserve">aintain </w:t>
            </w:r>
            <w:r w:rsidR="5B290208" w:rsidRPr="341856FC">
              <w:rPr>
                <w:rFonts w:asciiTheme="majorHAnsi" w:hAnsiTheme="majorHAnsi" w:cstheme="majorBidi"/>
              </w:rPr>
              <w:t>PA</w:t>
            </w:r>
            <w:r w:rsidR="4D99E534" w:rsidRPr="341856FC">
              <w:rPr>
                <w:rFonts w:asciiTheme="majorHAnsi" w:hAnsiTheme="majorHAnsi" w:cstheme="majorBidi"/>
              </w:rPr>
              <w:t xml:space="preserve">’s existing project </w:t>
            </w:r>
            <w:r w:rsidR="007A58A0">
              <w:rPr>
                <w:rFonts w:asciiTheme="majorHAnsi" w:hAnsiTheme="majorHAnsi" w:cstheme="majorBidi"/>
              </w:rPr>
              <w:t>coordination</w:t>
            </w:r>
            <w:r w:rsidR="007A58A0" w:rsidRPr="341856FC">
              <w:rPr>
                <w:rFonts w:asciiTheme="majorHAnsi" w:hAnsiTheme="majorHAnsi" w:cstheme="majorBidi"/>
              </w:rPr>
              <w:t xml:space="preserve"> </w:t>
            </w:r>
            <w:r w:rsidR="4D99E534" w:rsidRPr="341856FC">
              <w:rPr>
                <w:rFonts w:asciiTheme="majorHAnsi" w:hAnsiTheme="majorHAnsi" w:cstheme="majorBidi"/>
              </w:rPr>
              <w:t>unit (P</w:t>
            </w:r>
            <w:r w:rsidR="00D96390">
              <w:rPr>
                <w:rFonts w:asciiTheme="majorHAnsi" w:hAnsiTheme="majorHAnsi" w:cstheme="majorBidi"/>
              </w:rPr>
              <w:t>C</w:t>
            </w:r>
            <w:r w:rsidR="4D99E534" w:rsidRPr="341856FC">
              <w:rPr>
                <w:rFonts w:asciiTheme="majorHAnsi" w:hAnsiTheme="majorHAnsi" w:cstheme="majorBidi"/>
              </w:rPr>
              <w:t xml:space="preserve">U), with qualified staff and sufficient </w:t>
            </w:r>
            <w:r w:rsidR="4D99E534" w:rsidRPr="00867CA4">
              <w:rPr>
                <w:rFonts w:asciiTheme="majorHAnsi" w:hAnsiTheme="majorHAnsi" w:cstheme="majorBidi"/>
              </w:rPr>
              <w:t>resources to support management of ESHS risks and impacts of the Project, including</w:t>
            </w:r>
            <w:r w:rsidR="08B2838B" w:rsidRPr="00867CA4">
              <w:rPr>
                <w:rFonts w:asciiTheme="majorHAnsi" w:hAnsiTheme="majorHAnsi" w:cstheme="majorBidi"/>
              </w:rPr>
              <w:t xml:space="preserve"> (1) an environmental specialist and (2) </w:t>
            </w:r>
            <w:r w:rsidR="002C4F1E">
              <w:rPr>
                <w:rFonts w:asciiTheme="majorHAnsi" w:hAnsiTheme="majorHAnsi" w:cstheme="majorBidi"/>
              </w:rPr>
              <w:t xml:space="preserve">a </w:t>
            </w:r>
            <w:r w:rsidR="08B2838B" w:rsidRPr="00867CA4">
              <w:rPr>
                <w:rFonts w:asciiTheme="majorHAnsi" w:hAnsiTheme="majorHAnsi" w:cstheme="majorBidi"/>
              </w:rPr>
              <w:t xml:space="preserve">social development specialist. </w:t>
            </w:r>
          </w:p>
        </w:tc>
        <w:tc>
          <w:tcPr>
            <w:tcW w:w="4249" w:type="dxa"/>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FFFFF" w:themeFill="background1"/>
          </w:tcPr>
          <w:p w14:paraId="5A39E122" w14:textId="77777777" w:rsidR="00DD48E0" w:rsidRDefault="00DD48E0" w:rsidP="00CA0494">
            <w:pPr>
              <w:rPr>
                <w:rFonts w:asciiTheme="majorHAnsi" w:hAnsiTheme="majorHAnsi" w:cstheme="majorHAnsi"/>
              </w:rPr>
            </w:pPr>
          </w:p>
          <w:p w14:paraId="65AA3AE0" w14:textId="563A135A" w:rsidR="00F136ED" w:rsidRPr="005019B1" w:rsidRDefault="507507A5" w:rsidP="341856FC">
            <w:pPr>
              <w:rPr>
                <w:rFonts w:asciiTheme="majorHAnsi" w:hAnsiTheme="majorHAnsi" w:cstheme="majorBidi"/>
              </w:rPr>
            </w:pPr>
            <w:r w:rsidRPr="341856FC">
              <w:rPr>
                <w:rFonts w:asciiTheme="majorHAnsi" w:hAnsiTheme="majorHAnsi" w:cstheme="majorBidi"/>
              </w:rPr>
              <w:t>Recruit the Environmental Specialist and Social Development Specialist no later than 3 months after the signing of the grant agreement, and then maintain these two (2) experts throughout the implementation of the project</w:t>
            </w:r>
          </w:p>
        </w:tc>
        <w:tc>
          <w:tcPr>
            <w:tcW w:w="2192" w:type="dxa"/>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FFFFF" w:themeFill="background1"/>
          </w:tcPr>
          <w:p w14:paraId="472A6C20" w14:textId="77777777" w:rsidR="00E42A75" w:rsidRDefault="00E42A75" w:rsidP="005019B1">
            <w:pPr>
              <w:jc w:val="both"/>
              <w:rPr>
                <w:rFonts w:asciiTheme="majorHAnsi" w:eastAsia="Calibri" w:hAnsiTheme="majorHAnsi" w:cstheme="majorHAnsi"/>
              </w:rPr>
            </w:pPr>
          </w:p>
          <w:p w14:paraId="54838A3D" w14:textId="77777777" w:rsidR="00E42A75" w:rsidRDefault="00E42A75" w:rsidP="005019B1">
            <w:pPr>
              <w:jc w:val="both"/>
              <w:rPr>
                <w:rFonts w:asciiTheme="majorHAnsi" w:eastAsia="Calibri" w:hAnsiTheme="majorHAnsi" w:cstheme="majorHAnsi"/>
              </w:rPr>
            </w:pPr>
          </w:p>
          <w:p w14:paraId="255A40FE" w14:textId="77777777" w:rsidR="00E42A75" w:rsidRDefault="00E42A75" w:rsidP="005019B1">
            <w:pPr>
              <w:jc w:val="both"/>
              <w:rPr>
                <w:rFonts w:asciiTheme="majorHAnsi" w:eastAsia="Calibri" w:hAnsiTheme="majorHAnsi" w:cstheme="majorHAnsi"/>
              </w:rPr>
            </w:pPr>
          </w:p>
          <w:p w14:paraId="4EA19318" w14:textId="52BE3928" w:rsidR="00F136ED" w:rsidRDefault="00CA0494" w:rsidP="005019B1">
            <w:pPr>
              <w:jc w:val="both"/>
              <w:rPr>
                <w:rFonts w:asciiTheme="majorHAnsi" w:eastAsia="Calibri" w:hAnsiTheme="majorHAnsi" w:cstheme="majorHAnsi"/>
              </w:rPr>
            </w:pPr>
            <w:r>
              <w:rPr>
                <w:rFonts w:asciiTheme="majorHAnsi" w:eastAsia="Calibri" w:hAnsiTheme="majorHAnsi" w:cstheme="majorHAnsi"/>
              </w:rPr>
              <w:t>P</w:t>
            </w:r>
            <w:r w:rsidR="006B1635">
              <w:rPr>
                <w:rFonts w:asciiTheme="majorHAnsi" w:eastAsia="Calibri" w:hAnsiTheme="majorHAnsi" w:cstheme="majorHAnsi"/>
              </w:rPr>
              <w:t>CU</w:t>
            </w:r>
          </w:p>
        </w:tc>
      </w:tr>
      <w:tr w:rsidR="0054605A" w:rsidRPr="005019B1" w14:paraId="017D5B43" w14:textId="77777777" w:rsidTr="341856FC">
        <w:trPr>
          <w:gridAfter w:val="1"/>
          <w:wAfter w:w="8" w:type="dxa"/>
          <w:trHeight w:val="2419"/>
        </w:trPr>
        <w:tc>
          <w:tcPr>
            <w:tcW w:w="709" w:type="dxa"/>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FFFFF" w:themeFill="background1"/>
          </w:tcPr>
          <w:p w14:paraId="032435CA" w14:textId="4122D2A9" w:rsidR="0054605A" w:rsidRDefault="0054605A" w:rsidP="005019B1">
            <w:pPr>
              <w:keepLines/>
              <w:autoSpaceDE w:val="0"/>
              <w:autoSpaceDN w:val="0"/>
              <w:adjustRightInd w:val="0"/>
              <w:jc w:val="both"/>
              <w:rPr>
                <w:rFonts w:asciiTheme="majorHAnsi" w:eastAsia="Calibri" w:hAnsiTheme="majorHAnsi" w:cstheme="majorHAnsi"/>
              </w:rPr>
            </w:pPr>
            <w:r>
              <w:rPr>
                <w:rFonts w:asciiTheme="majorHAnsi" w:eastAsia="Calibri" w:hAnsiTheme="majorHAnsi" w:cstheme="majorHAnsi"/>
              </w:rPr>
              <w:t>B</w:t>
            </w:r>
          </w:p>
        </w:tc>
        <w:tc>
          <w:tcPr>
            <w:tcW w:w="6753" w:type="dxa"/>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FFFFF" w:themeFill="background1"/>
          </w:tcPr>
          <w:p w14:paraId="2EEBB145" w14:textId="77777777" w:rsidR="0054605A" w:rsidRDefault="00A00B85" w:rsidP="005019B1">
            <w:pPr>
              <w:keepLines/>
              <w:widowControl w:val="0"/>
              <w:rPr>
                <w:rFonts w:asciiTheme="majorHAnsi" w:hAnsiTheme="majorHAnsi" w:cstheme="majorHAnsi"/>
                <w:b/>
                <w:color w:val="4472C4" w:themeColor="accent1"/>
              </w:rPr>
            </w:pPr>
            <w:r w:rsidRPr="00A00B85">
              <w:rPr>
                <w:rFonts w:asciiTheme="majorHAnsi" w:hAnsiTheme="majorHAnsi" w:cstheme="majorHAnsi"/>
                <w:b/>
                <w:color w:val="4472C4" w:themeColor="accent1"/>
              </w:rPr>
              <w:t>CAPACITY BUILDING PLAN/MEASURES</w:t>
            </w:r>
          </w:p>
          <w:p w14:paraId="30F19D72" w14:textId="77777777" w:rsidR="0073327A" w:rsidRPr="0073327A" w:rsidRDefault="0073327A" w:rsidP="0073327A">
            <w:pPr>
              <w:keepLines/>
              <w:widowControl w:val="0"/>
              <w:rPr>
                <w:rFonts w:asciiTheme="majorHAnsi" w:hAnsiTheme="majorHAnsi" w:cstheme="majorHAnsi"/>
              </w:rPr>
            </w:pPr>
            <w:r w:rsidRPr="0073327A">
              <w:rPr>
                <w:rFonts w:asciiTheme="majorHAnsi" w:hAnsiTheme="majorHAnsi" w:cstheme="majorHAnsi"/>
              </w:rPr>
              <w:t>Organize a series of training sessions for Program stakeholders, including community members, project workers, and consultants, covering (but not limited to) the following topics:</w:t>
            </w:r>
          </w:p>
          <w:p w14:paraId="4031DC4E" w14:textId="77777777" w:rsidR="0073327A" w:rsidRPr="0073327A" w:rsidRDefault="0073327A" w:rsidP="0073327A">
            <w:pPr>
              <w:keepLines/>
              <w:widowControl w:val="0"/>
              <w:numPr>
                <w:ilvl w:val="0"/>
                <w:numId w:val="45"/>
              </w:numPr>
              <w:rPr>
                <w:rFonts w:asciiTheme="majorHAnsi" w:hAnsiTheme="majorHAnsi" w:cstheme="majorHAnsi"/>
              </w:rPr>
            </w:pPr>
            <w:r w:rsidRPr="0073327A">
              <w:rPr>
                <w:rFonts w:asciiTheme="majorHAnsi" w:hAnsiTheme="majorHAnsi" w:cstheme="majorHAnsi"/>
                <w:b/>
                <w:bCs/>
              </w:rPr>
              <w:t>World Bank Environmental and Social Framework (ESF)</w:t>
            </w:r>
            <w:r w:rsidRPr="0073327A">
              <w:rPr>
                <w:rFonts w:asciiTheme="majorHAnsi" w:hAnsiTheme="majorHAnsi" w:cstheme="majorHAnsi"/>
              </w:rPr>
              <w:t>: including the Environmental and Social Standards (ESS), key aspects of environmental and social assessments (particularly complex issues identified in ESIAs), workforce management, stakeholder mapping and engagement, emergency preparedness and response, occupational and community health and safety, as well as environmental and social monitoring and reporting.</w:t>
            </w:r>
          </w:p>
          <w:p w14:paraId="53DD7786" w14:textId="77777777" w:rsidR="0073327A" w:rsidRPr="0073327A" w:rsidRDefault="0073327A" w:rsidP="0073327A">
            <w:pPr>
              <w:keepLines/>
              <w:widowControl w:val="0"/>
              <w:numPr>
                <w:ilvl w:val="0"/>
                <w:numId w:val="45"/>
              </w:numPr>
              <w:rPr>
                <w:rFonts w:asciiTheme="majorHAnsi" w:hAnsiTheme="majorHAnsi" w:cstheme="majorHAnsi"/>
              </w:rPr>
            </w:pPr>
            <w:r w:rsidRPr="0073327A">
              <w:rPr>
                <w:rFonts w:asciiTheme="majorHAnsi" w:hAnsiTheme="majorHAnsi" w:cstheme="majorHAnsi"/>
                <w:b/>
                <w:bCs/>
              </w:rPr>
              <w:t>Relevant Mauritanian legislation</w:t>
            </w:r>
            <w:r w:rsidRPr="0073327A">
              <w:rPr>
                <w:rFonts w:asciiTheme="majorHAnsi" w:hAnsiTheme="majorHAnsi" w:cstheme="majorHAnsi"/>
              </w:rPr>
              <w:t xml:space="preserve"> on environmental and social protection.</w:t>
            </w:r>
          </w:p>
          <w:p w14:paraId="723F2BB0" w14:textId="77777777" w:rsidR="0073327A" w:rsidRPr="0073327A" w:rsidRDefault="0073327A" w:rsidP="0073327A">
            <w:pPr>
              <w:keepLines/>
              <w:widowControl w:val="0"/>
              <w:numPr>
                <w:ilvl w:val="0"/>
                <w:numId w:val="45"/>
              </w:numPr>
              <w:rPr>
                <w:rFonts w:asciiTheme="majorHAnsi" w:hAnsiTheme="majorHAnsi" w:cstheme="majorHAnsi"/>
              </w:rPr>
            </w:pPr>
            <w:r w:rsidRPr="0073327A">
              <w:rPr>
                <w:rFonts w:asciiTheme="majorHAnsi" w:hAnsiTheme="majorHAnsi" w:cstheme="majorHAnsi"/>
                <w:b/>
                <w:bCs/>
              </w:rPr>
              <w:t>Grievance Redress Mechanism (GRM)</w:t>
            </w:r>
            <w:r w:rsidRPr="0073327A">
              <w:rPr>
                <w:rFonts w:asciiTheme="majorHAnsi" w:hAnsiTheme="majorHAnsi" w:cstheme="majorHAnsi"/>
              </w:rPr>
              <w:t>: procedures for registering and handling complaints, documentation and processing steps, and practical guidance on the use of the mechanism by different stakeholder groups.</w:t>
            </w:r>
          </w:p>
          <w:p w14:paraId="1F303630" w14:textId="32BF6028" w:rsidR="006A201D" w:rsidRPr="00E42A75" w:rsidRDefault="0073327A" w:rsidP="00156FA0">
            <w:pPr>
              <w:keepLines/>
              <w:widowControl w:val="0"/>
              <w:numPr>
                <w:ilvl w:val="0"/>
                <w:numId w:val="45"/>
              </w:numPr>
              <w:rPr>
                <w:rFonts w:asciiTheme="majorHAnsi" w:hAnsiTheme="majorHAnsi" w:cstheme="majorHAnsi"/>
              </w:rPr>
            </w:pPr>
            <w:r w:rsidRPr="0073327A">
              <w:rPr>
                <w:rFonts w:asciiTheme="majorHAnsi" w:hAnsiTheme="majorHAnsi" w:cstheme="majorHAnsi"/>
                <w:b/>
                <w:bCs/>
              </w:rPr>
              <w:t>Prevention and mitigation of Gender-Based Violence (GBV) and Exploitation, Abuse, and Sexual Harassment (EAS)</w:t>
            </w:r>
            <w:r w:rsidRPr="0073327A">
              <w:rPr>
                <w:rFonts w:asciiTheme="majorHAnsi" w:hAnsiTheme="majorHAnsi" w:cstheme="majorHAnsi"/>
              </w:rPr>
              <w:t>; child protection; gender equality; and inclusion of persons with disabilities.</w:t>
            </w:r>
          </w:p>
        </w:tc>
        <w:tc>
          <w:tcPr>
            <w:tcW w:w="4249" w:type="dxa"/>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FFFFF" w:themeFill="background1"/>
          </w:tcPr>
          <w:p w14:paraId="4C6FA58C" w14:textId="77777777" w:rsidR="00E42A75" w:rsidRPr="00E42A75" w:rsidRDefault="00E42A75" w:rsidP="00E42A75">
            <w:pPr>
              <w:rPr>
                <w:rFonts w:asciiTheme="majorHAnsi" w:hAnsiTheme="majorHAnsi" w:cstheme="majorHAnsi"/>
              </w:rPr>
            </w:pPr>
            <w:r w:rsidRPr="00E42A75">
              <w:rPr>
                <w:rFonts w:asciiTheme="majorHAnsi" w:hAnsiTheme="majorHAnsi" w:cstheme="majorHAnsi"/>
              </w:rPr>
              <w:t xml:space="preserve">From the first year of the Project's implementation, and throughout its implementation </w:t>
            </w:r>
          </w:p>
          <w:p w14:paraId="179BA4F0" w14:textId="77777777" w:rsidR="0054605A" w:rsidRPr="00CA0494" w:rsidRDefault="0054605A" w:rsidP="00CA0494">
            <w:pPr>
              <w:rPr>
                <w:rFonts w:asciiTheme="majorHAnsi" w:hAnsiTheme="majorHAnsi" w:cstheme="majorHAnsi"/>
              </w:rPr>
            </w:pPr>
          </w:p>
        </w:tc>
        <w:tc>
          <w:tcPr>
            <w:tcW w:w="2192" w:type="dxa"/>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FFFFF" w:themeFill="background1"/>
          </w:tcPr>
          <w:p w14:paraId="73AE0325" w14:textId="77777777" w:rsidR="00E42A75" w:rsidRDefault="00E42A75" w:rsidP="005019B1">
            <w:pPr>
              <w:jc w:val="both"/>
              <w:rPr>
                <w:rFonts w:asciiTheme="majorHAnsi" w:eastAsia="Calibri" w:hAnsiTheme="majorHAnsi" w:cstheme="majorHAnsi"/>
              </w:rPr>
            </w:pPr>
          </w:p>
          <w:p w14:paraId="3B2D3C2C" w14:textId="77777777" w:rsidR="00E42A75" w:rsidRDefault="00E42A75" w:rsidP="005019B1">
            <w:pPr>
              <w:jc w:val="both"/>
              <w:rPr>
                <w:rFonts w:asciiTheme="majorHAnsi" w:eastAsia="Calibri" w:hAnsiTheme="majorHAnsi" w:cstheme="majorHAnsi"/>
              </w:rPr>
            </w:pPr>
          </w:p>
          <w:p w14:paraId="74AD0F7E" w14:textId="77777777" w:rsidR="00E42A75" w:rsidRDefault="00E42A75" w:rsidP="005019B1">
            <w:pPr>
              <w:jc w:val="both"/>
              <w:rPr>
                <w:rFonts w:asciiTheme="majorHAnsi" w:eastAsia="Calibri" w:hAnsiTheme="majorHAnsi" w:cstheme="majorHAnsi"/>
              </w:rPr>
            </w:pPr>
          </w:p>
          <w:p w14:paraId="411E1835" w14:textId="77777777" w:rsidR="00E42A75" w:rsidRDefault="00E42A75" w:rsidP="005019B1">
            <w:pPr>
              <w:jc w:val="both"/>
              <w:rPr>
                <w:rFonts w:asciiTheme="majorHAnsi" w:eastAsia="Calibri" w:hAnsiTheme="majorHAnsi" w:cstheme="majorHAnsi"/>
              </w:rPr>
            </w:pPr>
          </w:p>
          <w:p w14:paraId="3B6945C2" w14:textId="77777777" w:rsidR="00E42A75" w:rsidRDefault="00E42A75" w:rsidP="005019B1">
            <w:pPr>
              <w:jc w:val="both"/>
              <w:rPr>
                <w:rFonts w:asciiTheme="majorHAnsi" w:eastAsia="Calibri" w:hAnsiTheme="majorHAnsi" w:cstheme="majorHAnsi"/>
              </w:rPr>
            </w:pPr>
          </w:p>
          <w:p w14:paraId="09C04BF0" w14:textId="77777777" w:rsidR="00E42A75" w:rsidRDefault="00E42A75" w:rsidP="005019B1">
            <w:pPr>
              <w:jc w:val="both"/>
              <w:rPr>
                <w:rFonts w:asciiTheme="majorHAnsi" w:eastAsia="Calibri" w:hAnsiTheme="majorHAnsi" w:cstheme="majorHAnsi"/>
              </w:rPr>
            </w:pPr>
          </w:p>
          <w:p w14:paraId="4C2FF07C" w14:textId="77777777" w:rsidR="00E42A75" w:rsidRDefault="00E42A75" w:rsidP="005019B1">
            <w:pPr>
              <w:jc w:val="both"/>
              <w:rPr>
                <w:rFonts w:asciiTheme="majorHAnsi" w:eastAsia="Calibri" w:hAnsiTheme="majorHAnsi" w:cstheme="majorHAnsi"/>
              </w:rPr>
            </w:pPr>
          </w:p>
          <w:p w14:paraId="491338F8" w14:textId="2BFD4ED4" w:rsidR="0054605A" w:rsidRDefault="00E42A75" w:rsidP="005019B1">
            <w:pPr>
              <w:jc w:val="both"/>
              <w:rPr>
                <w:rFonts w:asciiTheme="majorHAnsi" w:eastAsia="Calibri" w:hAnsiTheme="majorHAnsi" w:cstheme="majorHAnsi"/>
              </w:rPr>
            </w:pPr>
            <w:r>
              <w:rPr>
                <w:rFonts w:asciiTheme="majorHAnsi" w:eastAsia="Calibri" w:hAnsiTheme="majorHAnsi" w:cstheme="majorHAnsi"/>
              </w:rPr>
              <w:t>P</w:t>
            </w:r>
            <w:r w:rsidR="006B1635">
              <w:rPr>
                <w:rFonts w:asciiTheme="majorHAnsi" w:eastAsia="Calibri" w:hAnsiTheme="majorHAnsi" w:cstheme="majorHAnsi"/>
              </w:rPr>
              <w:t>CU</w:t>
            </w:r>
          </w:p>
        </w:tc>
      </w:tr>
      <w:tr w:rsidR="00435C05" w:rsidRPr="005019B1" w14:paraId="4F255840" w14:textId="77777777" w:rsidTr="341856FC">
        <w:trPr>
          <w:gridAfter w:val="1"/>
          <w:wAfter w:w="8" w:type="dxa"/>
          <w:trHeight w:val="619"/>
        </w:trPr>
        <w:tc>
          <w:tcPr>
            <w:tcW w:w="13903" w:type="dxa"/>
            <w:gridSpan w:val="4"/>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4B083" w:themeFill="accent2" w:themeFillTint="99"/>
          </w:tcPr>
          <w:p w14:paraId="7878D8E2" w14:textId="18B7AB83" w:rsidR="00435C05" w:rsidRDefault="00435C05" w:rsidP="005019B1">
            <w:pPr>
              <w:jc w:val="both"/>
              <w:rPr>
                <w:rFonts w:asciiTheme="majorHAnsi" w:eastAsia="Calibri" w:hAnsiTheme="majorHAnsi" w:cstheme="majorHAnsi"/>
              </w:rPr>
            </w:pPr>
            <w:r w:rsidRPr="00435C05">
              <w:rPr>
                <w:rFonts w:asciiTheme="majorHAnsi" w:eastAsia="Calibri" w:hAnsiTheme="majorHAnsi" w:cstheme="majorHAnsi"/>
                <w:b/>
                <w:bCs/>
              </w:rPr>
              <w:t>MONITORING AND REPORTING</w:t>
            </w:r>
          </w:p>
        </w:tc>
      </w:tr>
      <w:tr w:rsidR="00623AA6" w:rsidRPr="005019B1" w14:paraId="1C70E3F0" w14:textId="77777777" w:rsidTr="341856FC">
        <w:trPr>
          <w:gridAfter w:val="1"/>
          <w:wAfter w:w="8" w:type="dxa"/>
          <w:trHeight w:val="2419"/>
        </w:trPr>
        <w:tc>
          <w:tcPr>
            <w:tcW w:w="709" w:type="dxa"/>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FFFFF" w:themeFill="background1"/>
          </w:tcPr>
          <w:p w14:paraId="21BABB3D" w14:textId="6F9FC71A" w:rsidR="00623AA6" w:rsidRPr="005019B1" w:rsidRDefault="00F34B64" w:rsidP="005019B1">
            <w:pPr>
              <w:keepLines/>
              <w:autoSpaceDE w:val="0"/>
              <w:autoSpaceDN w:val="0"/>
              <w:adjustRightInd w:val="0"/>
              <w:jc w:val="both"/>
              <w:rPr>
                <w:rFonts w:asciiTheme="majorHAnsi" w:eastAsia="Calibri" w:hAnsiTheme="majorHAnsi" w:cstheme="majorHAnsi"/>
                <w:b/>
                <w:bCs/>
              </w:rPr>
            </w:pPr>
            <w:r>
              <w:rPr>
                <w:rFonts w:asciiTheme="majorHAnsi" w:eastAsia="Calibri" w:hAnsiTheme="majorHAnsi" w:cstheme="majorHAnsi"/>
                <w:b/>
                <w:bCs/>
              </w:rPr>
              <w:lastRenderedPageBreak/>
              <w:t>C</w:t>
            </w:r>
          </w:p>
        </w:tc>
        <w:tc>
          <w:tcPr>
            <w:tcW w:w="6753" w:type="dxa"/>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FFFFF" w:themeFill="background1"/>
          </w:tcPr>
          <w:p w14:paraId="13ADCD4F" w14:textId="77777777" w:rsidR="00623AA6" w:rsidRPr="005019B1" w:rsidRDefault="00623AA6" w:rsidP="005019B1">
            <w:pPr>
              <w:keepLines/>
              <w:widowControl w:val="0"/>
              <w:rPr>
                <w:rFonts w:asciiTheme="majorHAnsi" w:hAnsiTheme="majorHAnsi" w:cstheme="majorHAnsi"/>
              </w:rPr>
            </w:pPr>
            <w:r w:rsidRPr="005019B1">
              <w:rPr>
                <w:rFonts w:asciiTheme="majorHAnsi" w:hAnsiTheme="majorHAnsi" w:cstheme="majorHAnsi"/>
                <w:b/>
                <w:color w:val="4472C4" w:themeColor="accent1"/>
              </w:rPr>
              <w:t>REGULAR REPORTING</w:t>
            </w:r>
            <w:r w:rsidRPr="005019B1">
              <w:rPr>
                <w:rFonts w:asciiTheme="majorHAnsi" w:hAnsiTheme="majorHAnsi" w:cstheme="majorHAnsi"/>
              </w:rPr>
              <w:t xml:space="preserve"> </w:t>
            </w:r>
          </w:p>
          <w:p w14:paraId="0DAA0161" w14:textId="15243EAE" w:rsidR="00623AA6" w:rsidRPr="005019B1" w:rsidRDefault="00623AA6" w:rsidP="005019B1">
            <w:pPr>
              <w:keepLines/>
              <w:autoSpaceDE w:val="0"/>
              <w:autoSpaceDN w:val="0"/>
              <w:adjustRightInd w:val="0"/>
              <w:jc w:val="both"/>
              <w:rPr>
                <w:rFonts w:asciiTheme="majorHAnsi" w:eastAsia="Calibri" w:hAnsiTheme="majorHAnsi" w:cstheme="majorHAnsi"/>
              </w:rPr>
            </w:pPr>
            <w:r w:rsidRPr="005019B1">
              <w:rPr>
                <w:rFonts w:asciiTheme="majorHAnsi" w:hAnsiTheme="majorHAnsi" w:cstheme="majorHAnsi"/>
              </w:rPr>
              <w:t xml:space="preserve">Prepare and </w:t>
            </w:r>
            <w:r w:rsidR="005C4A08" w:rsidRPr="005019B1">
              <w:rPr>
                <w:rFonts w:asciiTheme="majorHAnsi" w:hAnsiTheme="majorHAnsi" w:cstheme="majorHAnsi"/>
              </w:rPr>
              <w:t>submit</w:t>
            </w:r>
            <w:r w:rsidR="00F252EA" w:rsidRPr="005019B1">
              <w:rPr>
                <w:rFonts w:asciiTheme="majorHAnsi" w:hAnsiTheme="majorHAnsi" w:cstheme="majorHAnsi"/>
              </w:rPr>
              <w:t xml:space="preserve"> to the Association</w:t>
            </w:r>
            <w:r w:rsidR="005C4A08" w:rsidRPr="005019B1">
              <w:rPr>
                <w:rFonts w:asciiTheme="majorHAnsi" w:hAnsiTheme="majorHAnsi" w:cstheme="majorHAnsi"/>
              </w:rPr>
              <w:t xml:space="preserve"> </w:t>
            </w:r>
            <w:r w:rsidRPr="005019B1">
              <w:rPr>
                <w:rFonts w:asciiTheme="majorHAnsi" w:hAnsiTheme="majorHAnsi" w:cstheme="majorHAnsi"/>
              </w:rPr>
              <w:t xml:space="preserve">regular monitoring reports on the </w:t>
            </w:r>
            <w:r w:rsidR="00921DAF">
              <w:rPr>
                <w:rFonts w:asciiTheme="majorHAnsi" w:hAnsiTheme="majorHAnsi" w:cstheme="majorHAnsi"/>
              </w:rPr>
              <w:t>e</w:t>
            </w:r>
            <w:r w:rsidRPr="005019B1">
              <w:rPr>
                <w:rFonts w:asciiTheme="majorHAnsi" w:hAnsiTheme="majorHAnsi" w:cstheme="majorHAnsi"/>
              </w:rPr>
              <w:t xml:space="preserve">nvironmental, </w:t>
            </w:r>
            <w:r w:rsidR="00921DAF">
              <w:rPr>
                <w:rFonts w:asciiTheme="majorHAnsi" w:hAnsiTheme="majorHAnsi" w:cstheme="majorHAnsi"/>
              </w:rPr>
              <w:t>s</w:t>
            </w:r>
            <w:r w:rsidRPr="005019B1">
              <w:rPr>
                <w:rFonts w:asciiTheme="majorHAnsi" w:hAnsiTheme="majorHAnsi" w:cstheme="majorHAnsi"/>
              </w:rPr>
              <w:t xml:space="preserve">ocial, </w:t>
            </w:r>
            <w:r w:rsidR="00921DAF">
              <w:rPr>
                <w:rFonts w:asciiTheme="majorHAnsi" w:hAnsiTheme="majorHAnsi" w:cstheme="majorHAnsi"/>
              </w:rPr>
              <w:t>h</w:t>
            </w:r>
            <w:r w:rsidRPr="005019B1">
              <w:rPr>
                <w:rFonts w:asciiTheme="majorHAnsi" w:hAnsiTheme="majorHAnsi" w:cstheme="majorHAnsi"/>
              </w:rPr>
              <w:t xml:space="preserve">ealth and </w:t>
            </w:r>
            <w:r w:rsidR="00921DAF">
              <w:rPr>
                <w:rFonts w:asciiTheme="majorHAnsi" w:hAnsiTheme="majorHAnsi" w:cstheme="majorHAnsi"/>
              </w:rPr>
              <w:t>s</w:t>
            </w:r>
            <w:r w:rsidRPr="005019B1">
              <w:rPr>
                <w:rFonts w:asciiTheme="majorHAnsi" w:hAnsiTheme="majorHAnsi" w:cstheme="majorHAnsi"/>
              </w:rPr>
              <w:t>afety (</w:t>
            </w:r>
            <w:r w:rsidRPr="00734CF0">
              <w:rPr>
                <w:rFonts w:asciiTheme="majorHAnsi" w:hAnsiTheme="majorHAnsi"/>
                <w:b/>
                <w:i/>
              </w:rPr>
              <w:t>ESHS</w:t>
            </w:r>
            <w:r w:rsidRPr="005019B1">
              <w:rPr>
                <w:rFonts w:asciiTheme="majorHAnsi" w:hAnsiTheme="majorHAnsi" w:cstheme="majorHAnsi"/>
              </w:rPr>
              <w:t xml:space="preserve">) </w:t>
            </w:r>
            <w:r w:rsidR="00DA6426">
              <w:rPr>
                <w:rFonts w:asciiTheme="majorHAnsi" w:hAnsiTheme="majorHAnsi" w:cstheme="majorHAnsi"/>
              </w:rPr>
              <w:t>p</w:t>
            </w:r>
            <w:r w:rsidRPr="005019B1">
              <w:rPr>
                <w:rFonts w:asciiTheme="majorHAnsi" w:hAnsiTheme="majorHAnsi" w:cstheme="majorHAnsi"/>
              </w:rPr>
              <w:t>erformance</w:t>
            </w:r>
            <w:r w:rsidR="000E39BF" w:rsidRPr="005019B1">
              <w:rPr>
                <w:rFonts w:asciiTheme="majorHAnsi" w:hAnsiTheme="majorHAnsi" w:cstheme="majorHAnsi"/>
              </w:rPr>
              <w:t xml:space="preserve"> of the Pro</w:t>
            </w:r>
            <w:r w:rsidR="00E4525A">
              <w:rPr>
                <w:rFonts w:asciiTheme="majorHAnsi" w:hAnsiTheme="majorHAnsi" w:cstheme="majorHAnsi"/>
              </w:rPr>
              <w:t>gram</w:t>
            </w:r>
            <w:r w:rsidRPr="005019B1">
              <w:rPr>
                <w:rFonts w:asciiTheme="majorHAnsi" w:hAnsiTheme="majorHAnsi" w:cstheme="majorHAnsi"/>
              </w:rPr>
              <w:t xml:space="preserve">, including but not limited to the implementation of the </w:t>
            </w:r>
            <w:r w:rsidR="000E39BF" w:rsidRPr="005019B1">
              <w:rPr>
                <w:rFonts w:asciiTheme="majorHAnsi" w:hAnsiTheme="majorHAnsi" w:cstheme="majorHAnsi"/>
              </w:rPr>
              <w:t>ESCP</w:t>
            </w:r>
            <w:r w:rsidRPr="005019B1">
              <w:rPr>
                <w:rFonts w:asciiTheme="majorHAnsi" w:hAnsiTheme="majorHAnsi" w:cstheme="majorHAnsi"/>
              </w:rPr>
              <w:t xml:space="preserve">, </w:t>
            </w:r>
            <w:r w:rsidR="000E39BF" w:rsidRPr="005019B1">
              <w:rPr>
                <w:rFonts w:asciiTheme="majorHAnsi" w:hAnsiTheme="majorHAnsi" w:cstheme="majorHAnsi"/>
              </w:rPr>
              <w:t>status of</w:t>
            </w:r>
            <w:r w:rsidRPr="005019B1">
              <w:rPr>
                <w:rFonts w:asciiTheme="majorHAnsi" w:hAnsiTheme="majorHAnsi" w:cstheme="majorHAnsi"/>
              </w:rPr>
              <w:t xml:space="preserve"> preparation and implementation of </w:t>
            </w:r>
            <w:r w:rsidR="004D2A10">
              <w:rPr>
                <w:rFonts w:asciiTheme="majorHAnsi" w:hAnsiTheme="majorHAnsi" w:cstheme="majorHAnsi"/>
              </w:rPr>
              <w:t xml:space="preserve">the </w:t>
            </w:r>
            <w:r w:rsidRPr="005019B1">
              <w:rPr>
                <w:rFonts w:asciiTheme="majorHAnsi" w:hAnsiTheme="majorHAnsi" w:cstheme="majorHAnsi"/>
              </w:rPr>
              <w:t xml:space="preserve">E&amp;S instruments required </w:t>
            </w:r>
            <w:r w:rsidR="00CD3551">
              <w:rPr>
                <w:rFonts w:asciiTheme="majorHAnsi" w:hAnsiTheme="majorHAnsi" w:cstheme="majorHAnsi"/>
              </w:rPr>
              <w:t>under</w:t>
            </w:r>
            <w:r w:rsidR="00CD3551" w:rsidRPr="005019B1">
              <w:rPr>
                <w:rFonts w:asciiTheme="majorHAnsi" w:hAnsiTheme="majorHAnsi" w:cstheme="majorHAnsi"/>
              </w:rPr>
              <w:t xml:space="preserve"> </w:t>
            </w:r>
            <w:r w:rsidRPr="005019B1">
              <w:rPr>
                <w:rFonts w:asciiTheme="majorHAnsi" w:hAnsiTheme="majorHAnsi" w:cstheme="majorHAnsi"/>
              </w:rPr>
              <w:t xml:space="preserve">the </w:t>
            </w:r>
            <w:r w:rsidR="00C02040" w:rsidRPr="005019B1">
              <w:rPr>
                <w:rFonts w:asciiTheme="majorHAnsi" w:hAnsiTheme="majorHAnsi" w:cstheme="majorHAnsi"/>
              </w:rPr>
              <w:t>ESCP</w:t>
            </w:r>
            <w:r w:rsidRPr="005019B1">
              <w:rPr>
                <w:rFonts w:asciiTheme="majorHAnsi" w:hAnsiTheme="majorHAnsi" w:cstheme="majorHAnsi"/>
              </w:rPr>
              <w:t>, stakeholder engagement activities</w:t>
            </w:r>
            <w:r w:rsidR="002A2B67">
              <w:rPr>
                <w:rFonts w:asciiTheme="majorHAnsi" w:hAnsiTheme="majorHAnsi" w:cstheme="majorHAnsi"/>
              </w:rPr>
              <w:t>,</w:t>
            </w:r>
            <w:r w:rsidR="00481DFA" w:rsidRPr="005019B1">
              <w:rPr>
                <w:rFonts w:asciiTheme="majorHAnsi" w:hAnsiTheme="majorHAnsi" w:cstheme="majorHAnsi"/>
              </w:rPr>
              <w:t xml:space="preserve"> functioning of the grievance mechanism(s)</w:t>
            </w:r>
            <w:r w:rsidR="0052026F">
              <w:rPr>
                <w:rFonts w:asciiTheme="majorHAnsi" w:hAnsiTheme="majorHAnsi" w:cstheme="majorHAnsi"/>
              </w:rPr>
              <w:t>,</w:t>
            </w:r>
            <w:r w:rsidR="00481DFA" w:rsidRPr="005019B1">
              <w:rPr>
                <w:rFonts w:asciiTheme="majorHAnsi" w:hAnsiTheme="majorHAnsi" w:cstheme="majorHAnsi"/>
              </w:rPr>
              <w:t xml:space="preserve"> including </w:t>
            </w:r>
            <w:r w:rsidR="00931F5F">
              <w:rPr>
                <w:rFonts w:asciiTheme="majorHAnsi" w:hAnsiTheme="majorHAnsi" w:cstheme="majorHAnsi"/>
              </w:rPr>
              <w:t>grievances</w:t>
            </w:r>
            <w:r w:rsidR="00931F5F" w:rsidRPr="005019B1">
              <w:rPr>
                <w:rFonts w:asciiTheme="majorHAnsi" w:hAnsiTheme="majorHAnsi" w:cstheme="majorHAnsi"/>
              </w:rPr>
              <w:t xml:space="preserve"> </w:t>
            </w:r>
            <w:r w:rsidR="00481DFA" w:rsidRPr="005019B1">
              <w:rPr>
                <w:rFonts w:asciiTheme="majorHAnsi" w:hAnsiTheme="majorHAnsi" w:cstheme="majorHAnsi"/>
              </w:rPr>
              <w:t xml:space="preserve">related to the resettlement and cases of </w:t>
            </w:r>
            <w:r w:rsidR="0052026F">
              <w:rPr>
                <w:rFonts w:asciiTheme="majorHAnsi" w:hAnsiTheme="majorHAnsi" w:cstheme="majorHAnsi"/>
              </w:rPr>
              <w:t>s</w:t>
            </w:r>
            <w:r w:rsidR="00481DFA" w:rsidRPr="005019B1">
              <w:rPr>
                <w:rFonts w:asciiTheme="majorHAnsi" w:hAnsiTheme="majorHAnsi" w:cstheme="majorHAnsi"/>
              </w:rPr>
              <w:t xml:space="preserve">exual </w:t>
            </w:r>
            <w:r w:rsidR="0052026F">
              <w:rPr>
                <w:rFonts w:asciiTheme="majorHAnsi" w:hAnsiTheme="majorHAnsi" w:cstheme="majorHAnsi"/>
              </w:rPr>
              <w:t>e</w:t>
            </w:r>
            <w:r w:rsidR="00481DFA" w:rsidRPr="005019B1">
              <w:rPr>
                <w:rFonts w:asciiTheme="majorHAnsi" w:hAnsiTheme="majorHAnsi" w:cstheme="majorHAnsi"/>
              </w:rPr>
              <w:t xml:space="preserve">xploitation and </w:t>
            </w:r>
            <w:r w:rsidR="0052026F">
              <w:rPr>
                <w:rFonts w:asciiTheme="majorHAnsi" w:hAnsiTheme="majorHAnsi" w:cstheme="majorHAnsi"/>
              </w:rPr>
              <w:t>a</w:t>
            </w:r>
            <w:r w:rsidR="00481DFA" w:rsidRPr="005019B1">
              <w:rPr>
                <w:rFonts w:asciiTheme="majorHAnsi" w:hAnsiTheme="majorHAnsi" w:cstheme="majorHAnsi"/>
              </w:rPr>
              <w:t xml:space="preserve">buse, </w:t>
            </w:r>
            <w:r w:rsidR="0052026F">
              <w:rPr>
                <w:rFonts w:asciiTheme="majorHAnsi" w:hAnsiTheme="majorHAnsi" w:cstheme="majorHAnsi"/>
              </w:rPr>
              <w:t>s</w:t>
            </w:r>
            <w:r w:rsidR="00481DFA" w:rsidRPr="005019B1">
              <w:rPr>
                <w:rFonts w:asciiTheme="majorHAnsi" w:hAnsiTheme="majorHAnsi" w:cstheme="majorHAnsi"/>
              </w:rPr>
              <w:t xml:space="preserve">exual </w:t>
            </w:r>
            <w:r w:rsidR="0052026F">
              <w:rPr>
                <w:rFonts w:asciiTheme="majorHAnsi" w:hAnsiTheme="majorHAnsi" w:cstheme="majorHAnsi"/>
              </w:rPr>
              <w:t>h</w:t>
            </w:r>
            <w:r w:rsidR="00481DFA" w:rsidRPr="005019B1">
              <w:rPr>
                <w:rFonts w:asciiTheme="majorHAnsi" w:hAnsiTheme="majorHAnsi" w:cstheme="majorHAnsi"/>
              </w:rPr>
              <w:t xml:space="preserve">arassment (SEA/SH) and </w:t>
            </w:r>
            <w:r w:rsidR="0052026F">
              <w:rPr>
                <w:rFonts w:asciiTheme="majorHAnsi" w:hAnsiTheme="majorHAnsi" w:cstheme="majorHAnsi"/>
              </w:rPr>
              <w:t>v</w:t>
            </w:r>
            <w:r w:rsidR="00481DFA" w:rsidRPr="005019B1">
              <w:rPr>
                <w:rFonts w:asciiTheme="majorHAnsi" w:hAnsiTheme="majorHAnsi" w:cstheme="majorHAnsi"/>
              </w:rPr>
              <w:t xml:space="preserve">iolence against </w:t>
            </w:r>
            <w:r w:rsidR="0052026F">
              <w:rPr>
                <w:rFonts w:asciiTheme="majorHAnsi" w:hAnsiTheme="majorHAnsi" w:cstheme="majorHAnsi"/>
              </w:rPr>
              <w:t>c</w:t>
            </w:r>
            <w:r w:rsidR="00481DFA" w:rsidRPr="005019B1">
              <w:rPr>
                <w:rFonts w:asciiTheme="majorHAnsi" w:hAnsiTheme="majorHAnsi" w:cstheme="majorHAnsi"/>
              </w:rPr>
              <w:t xml:space="preserve">hildren (VAC)  </w:t>
            </w:r>
          </w:p>
        </w:tc>
        <w:tc>
          <w:tcPr>
            <w:tcW w:w="4249" w:type="dxa"/>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FFFFF" w:themeFill="background1"/>
          </w:tcPr>
          <w:p w14:paraId="4E03AA1F" w14:textId="65AB3FAF" w:rsidR="00623AA6" w:rsidRPr="005019B1" w:rsidRDefault="408536B7" w:rsidP="005019B1">
            <w:pPr>
              <w:jc w:val="both"/>
              <w:rPr>
                <w:rFonts w:asciiTheme="majorHAnsi" w:hAnsiTheme="majorHAnsi" w:cstheme="majorHAnsi"/>
              </w:rPr>
            </w:pPr>
            <w:r w:rsidRPr="16509465">
              <w:rPr>
                <w:rFonts w:asciiTheme="majorHAnsi" w:hAnsiTheme="majorHAnsi" w:cstheme="majorBidi"/>
              </w:rPr>
              <w:t>Sub</w:t>
            </w:r>
            <w:r w:rsidR="371C137A" w:rsidRPr="16509465">
              <w:rPr>
                <w:rFonts w:asciiTheme="majorHAnsi" w:hAnsiTheme="majorHAnsi" w:cstheme="majorBidi"/>
              </w:rPr>
              <w:t>mit</w:t>
            </w:r>
            <w:r w:rsidRPr="16509465">
              <w:rPr>
                <w:rFonts w:asciiTheme="majorHAnsi" w:hAnsiTheme="majorHAnsi" w:cstheme="majorBidi"/>
              </w:rPr>
              <w:t xml:space="preserve"> </w:t>
            </w:r>
            <w:r w:rsidR="2E101579" w:rsidRPr="16509465">
              <w:rPr>
                <w:rFonts w:asciiTheme="majorHAnsi" w:hAnsiTheme="majorHAnsi" w:cstheme="majorBidi"/>
              </w:rPr>
              <w:t>semi-annual</w:t>
            </w:r>
            <w:r w:rsidR="6DA3C3BD" w:rsidRPr="16509465">
              <w:rPr>
                <w:rFonts w:asciiTheme="majorHAnsi" w:hAnsiTheme="majorHAnsi" w:cstheme="majorBidi"/>
              </w:rPr>
              <w:t xml:space="preserve"> reports </w:t>
            </w:r>
            <w:r w:rsidR="371C137A" w:rsidRPr="16509465">
              <w:rPr>
                <w:rFonts w:asciiTheme="majorHAnsi" w:hAnsiTheme="majorHAnsi" w:cstheme="majorBidi"/>
              </w:rPr>
              <w:t>on Pro</w:t>
            </w:r>
            <w:r w:rsidR="09588113" w:rsidRPr="16509465">
              <w:rPr>
                <w:rFonts w:asciiTheme="majorHAnsi" w:hAnsiTheme="majorHAnsi" w:cstheme="majorBidi"/>
              </w:rPr>
              <w:t>gram</w:t>
            </w:r>
            <w:r w:rsidR="371C137A" w:rsidRPr="16509465">
              <w:rPr>
                <w:rFonts w:asciiTheme="majorHAnsi" w:hAnsiTheme="majorHAnsi" w:cstheme="majorBidi"/>
              </w:rPr>
              <w:t xml:space="preserve"> activities </w:t>
            </w:r>
            <w:r w:rsidR="6DA3C3BD" w:rsidRPr="16509465">
              <w:rPr>
                <w:rFonts w:asciiTheme="majorHAnsi" w:hAnsiTheme="majorHAnsi" w:cstheme="majorBidi"/>
              </w:rPr>
              <w:t>to the Association</w:t>
            </w:r>
            <w:r w:rsidR="599D20E7" w:rsidRPr="16509465">
              <w:rPr>
                <w:rFonts w:asciiTheme="majorHAnsi" w:hAnsiTheme="majorHAnsi" w:cstheme="majorBidi"/>
              </w:rPr>
              <w:t>, t</w:t>
            </w:r>
            <w:r w:rsidR="6DA3C3BD" w:rsidRPr="16509465">
              <w:rPr>
                <w:rFonts w:asciiTheme="majorHAnsi" w:hAnsiTheme="majorHAnsi" w:cstheme="majorBidi"/>
              </w:rPr>
              <w:t xml:space="preserve">hroughout </w:t>
            </w:r>
            <w:r w:rsidR="119A6615" w:rsidRPr="16509465">
              <w:rPr>
                <w:rFonts w:asciiTheme="majorHAnsi" w:hAnsiTheme="majorHAnsi" w:cstheme="majorBidi"/>
              </w:rPr>
              <w:t xml:space="preserve">Project </w:t>
            </w:r>
            <w:r w:rsidR="6DA3C3BD" w:rsidRPr="16509465">
              <w:rPr>
                <w:rFonts w:asciiTheme="majorHAnsi" w:hAnsiTheme="majorHAnsi" w:cstheme="majorBidi"/>
              </w:rPr>
              <w:t xml:space="preserve">implementation, starting after the </w:t>
            </w:r>
            <w:r w:rsidR="5DB3CD31" w:rsidRPr="16509465">
              <w:rPr>
                <w:rFonts w:asciiTheme="majorHAnsi" w:hAnsiTheme="majorHAnsi" w:cstheme="majorBidi"/>
              </w:rPr>
              <w:t>E</w:t>
            </w:r>
            <w:r w:rsidR="6DA3C3BD" w:rsidRPr="16509465">
              <w:rPr>
                <w:rFonts w:asciiTheme="majorHAnsi" w:hAnsiTheme="majorHAnsi" w:cstheme="majorBidi"/>
              </w:rPr>
              <w:t xml:space="preserve">ffective </w:t>
            </w:r>
            <w:r w:rsidR="5DB3CD31" w:rsidRPr="16509465">
              <w:rPr>
                <w:rFonts w:asciiTheme="majorHAnsi" w:hAnsiTheme="majorHAnsi" w:cstheme="majorBidi"/>
              </w:rPr>
              <w:t>D</w:t>
            </w:r>
            <w:r w:rsidR="6DA3C3BD" w:rsidRPr="16509465">
              <w:rPr>
                <w:rFonts w:asciiTheme="majorHAnsi" w:hAnsiTheme="majorHAnsi" w:cstheme="majorBidi"/>
              </w:rPr>
              <w:t xml:space="preserve">ate. </w:t>
            </w:r>
          </w:p>
          <w:p w14:paraId="189EDF5F" w14:textId="4CE47CA2" w:rsidR="16509465" w:rsidRDefault="16509465" w:rsidP="16509465">
            <w:pPr>
              <w:jc w:val="both"/>
              <w:rPr>
                <w:rFonts w:asciiTheme="majorHAnsi" w:hAnsiTheme="majorHAnsi" w:cstheme="majorBidi"/>
              </w:rPr>
            </w:pPr>
          </w:p>
          <w:p w14:paraId="7DA256D4" w14:textId="0025DFB7" w:rsidR="00623AA6" w:rsidRPr="005019B1" w:rsidRDefault="001B1EBE" w:rsidP="005019B1">
            <w:pPr>
              <w:jc w:val="both"/>
              <w:rPr>
                <w:rFonts w:asciiTheme="majorHAnsi" w:hAnsiTheme="majorHAnsi" w:cstheme="majorHAnsi"/>
              </w:rPr>
            </w:pPr>
            <w:r w:rsidRPr="005019B1">
              <w:rPr>
                <w:rFonts w:asciiTheme="majorHAnsi" w:hAnsiTheme="majorHAnsi" w:cstheme="majorHAnsi"/>
              </w:rPr>
              <w:t xml:space="preserve">Submit </w:t>
            </w:r>
            <w:r w:rsidR="00623AA6" w:rsidRPr="005019B1">
              <w:rPr>
                <w:rFonts w:asciiTheme="majorHAnsi" w:hAnsiTheme="majorHAnsi" w:cstheme="majorHAnsi"/>
              </w:rPr>
              <w:t>each report to the Association no later than 15 days after the end of each reporting period.</w:t>
            </w:r>
          </w:p>
          <w:p w14:paraId="57E9EE9D" w14:textId="7E0AB28A" w:rsidR="00623AA6" w:rsidRPr="005019B1" w:rsidRDefault="00623AA6" w:rsidP="005019B1">
            <w:pPr>
              <w:jc w:val="both"/>
              <w:rPr>
                <w:rFonts w:asciiTheme="majorHAnsi" w:hAnsiTheme="majorHAnsi" w:cstheme="majorHAnsi"/>
              </w:rPr>
            </w:pPr>
          </w:p>
          <w:p w14:paraId="4473D095" w14:textId="77777777" w:rsidR="00623AA6" w:rsidRPr="00183FA7" w:rsidRDefault="00623AA6" w:rsidP="005019B1">
            <w:pPr>
              <w:ind w:firstLine="720"/>
              <w:jc w:val="both"/>
              <w:rPr>
                <w:rFonts w:asciiTheme="majorHAnsi" w:eastAsia="Calibri" w:hAnsiTheme="majorHAnsi" w:cstheme="majorHAnsi"/>
              </w:rPr>
            </w:pPr>
          </w:p>
        </w:tc>
        <w:tc>
          <w:tcPr>
            <w:tcW w:w="2192" w:type="dxa"/>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FFFFF" w:themeFill="background1"/>
          </w:tcPr>
          <w:p w14:paraId="2A15ABE9" w14:textId="19EFD03B" w:rsidR="00623AA6" w:rsidRPr="005019B1" w:rsidRDefault="00DE7EC9" w:rsidP="005019B1">
            <w:pPr>
              <w:jc w:val="both"/>
              <w:rPr>
                <w:rFonts w:asciiTheme="majorHAnsi" w:eastAsia="Calibri" w:hAnsiTheme="majorHAnsi" w:cstheme="majorHAnsi"/>
              </w:rPr>
            </w:pPr>
            <w:r>
              <w:rPr>
                <w:rFonts w:asciiTheme="majorHAnsi" w:eastAsia="Calibri" w:hAnsiTheme="majorHAnsi" w:cstheme="majorHAnsi"/>
              </w:rPr>
              <w:t>P</w:t>
            </w:r>
            <w:r w:rsidR="006B1635">
              <w:rPr>
                <w:rFonts w:asciiTheme="majorHAnsi" w:eastAsia="Calibri" w:hAnsiTheme="majorHAnsi" w:cstheme="majorHAnsi"/>
              </w:rPr>
              <w:t>CU</w:t>
            </w:r>
            <w:r w:rsidR="00183643">
              <w:rPr>
                <w:rFonts w:asciiTheme="majorHAnsi" w:eastAsia="Calibri" w:hAnsiTheme="majorHAnsi" w:cstheme="majorHAnsi"/>
              </w:rPr>
              <w:t xml:space="preserve"> </w:t>
            </w:r>
          </w:p>
        </w:tc>
      </w:tr>
      <w:tr w:rsidR="00623AA6" w:rsidRPr="005019B1" w14:paraId="1B98F762" w14:textId="77777777" w:rsidTr="341856FC">
        <w:trPr>
          <w:gridAfter w:val="1"/>
          <w:wAfter w:w="8" w:type="dxa"/>
          <w:trHeight w:val="20"/>
        </w:trPr>
        <w:tc>
          <w:tcPr>
            <w:tcW w:w="709" w:type="dxa"/>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FFFFF" w:themeFill="background1"/>
          </w:tcPr>
          <w:p w14:paraId="1819A5A4" w14:textId="4F2EED7B" w:rsidR="00623AA6" w:rsidRPr="005019B1" w:rsidRDefault="009E0906" w:rsidP="005019B1">
            <w:pPr>
              <w:keepLines/>
              <w:autoSpaceDE w:val="0"/>
              <w:autoSpaceDN w:val="0"/>
              <w:adjustRightInd w:val="0"/>
              <w:jc w:val="both"/>
              <w:rPr>
                <w:rFonts w:asciiTheme="majorHAnsi" w:eastAsia="Calibri" w:hAnsiTheme="majorHAnsi" w:cstheme="majorHAnsi"/>
                <w:b/>
                <w:bCs/>
              </w:rPr>
            </w:pPr>
            <w:r>
              <w:rPr>
                <w:rFonts w:asciiTheme="majorHAnsi" w:eastAsia="Calibri" w:hAnsiTheme="majorHAnsi" w:cstheme="majorHAnsi"/>
                <w:b/>
                <w:bCs/>
              </w:rPr>
              <w:t>E</w:t>
            </w:r>
          </w:p>
        </w:tc>
        <w:tc>
          <w:tcPr>
            <w:tcW w:w="6753" w:type="dxa"/>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FFFFF" w:themeFill="background1"/>
          </w:tcPr>
          <w:p w14:paraId="2AF45055" w14:textId="77777777" w:rsidR="00623AA6" w:rsidRPr="005019B1" w:rsidRDefault="00623AA6" w:rsidP="005019B1">
            <w:pPr>
              <w:spacing w:after="160" w:line="259" w:lineRule="auto"/>
              <w:rPr>
                <w:rFonts w:asciiTheme="majorHAnsi" w:hAnsiTheme="majorHAnsi" w:cstheme="majorHAnsi"/>
                <w:b/>
                <w:color w:val="4472C4" w:themeColor="accent1"/>
              </w:rPr>
            </w:pPr>
            <w:r w:rsidRPr="005019B1">
              <w:rPr>
                <w:rFonts w:asciiTheme="majorHAnsi" w:hAnsiTheme="majorHAnsi" w:cstheme="majorHAnsi"/>
                <w:b/>
                <w:color w:val="4472C4" w:themeColor="accent1"/>
              </w:rPr>
              <w:t xml:space="preserve">INCIDENTS AND ACCIDENTS </w:t>
            </w:r>
          </w:p>
          <w:p w14:paraId="3097278E" w14:textId="3EDAD1E7" w:rsidR="00623AA6" w:rsidRPr="005019B1" w:rsidRDefault="3A999971" w:rsidP="16509465">
            <w:pPr>
              <w:keepLines/>
              <w:autoSpaceDE w:val="0"/>
              <w:autoSpaceDN w:val="0"/>
              <w:adjustRightInd w:val="0"/>
              <w:jc w:val="both"/>
              <w:rPr>
                <w:rFonts w:asciiTheme="majorHAnsi" w:hAnsiTheme="majorHAnsi" w:cstheme="majorBidi"/>
              </w:rPr>
            </w:pPr>
            <w:r w:rsidRPr="16509465">
              <w:rPr>
                <w:rFonts w:asciiTheme="majorHAnsi" w:hAnsiTheme="majorHAnsi" w:cstheme="majorBidi"/>
              </w:rPr>
              <w:t>Prom</w:t>
            </w:r>
            <w:r w:rsidR="64616945" w:rsidRPr="16509465">
              <w:rPr>
                <w:rFonts w:asciiTheme="majorHAnsi" w:hAnsiTheme="majorHAnsi" w:cstheme="majorBidi"/>
              </w:rPr>
              <w:t>ptly n</w:t>
            </w:r>
            <w:r w:rsidR="6DA3C3BD" w:rsidRPr="16509465">
              <w:rPr>
                <w:rFonts w:asciiTheme="majorHAnsi" w:hAnsiTheme="majorHAnsi" w:cstheme="majorBidi"/>
              </w:rPr>
              <w:t xml:space="preserve">otify the Association of any incident or accident related to the </w:t>
            </w:r>
            <w:r w:rsidR="7B0D5F1A" w:rsidRPr="16509465">
              <w:rPr>
                <w:rFonts w:asciiTheme="majorHAnsi" w:hAnsiTheme="majorHAnsi" w:cstheme="majorBidi"/>
              </w:rPr>
              <w:t>Pro</w:t>
            </w:r>
            <w:r w:rsidR="2D79A46E" w:rsidRPr="16509465">
              <w:rPr>
                <w:rFonts w:asciiTheme="majorHAnsi" w:hAnsiTheme="majorHAnsi" w:cstheme="majorBidi"/>
              </w:rPr>
              <w:t>gram</w:t>
            </w:r>
            <w:r w:rsidR="7B0D5F1A" w:rsidRPr="16509465">
              <w:rPr>
                <w:rFonts w:asciiTheme="majorHAnsi" w:hAnsiTheme="majorHAnsi" w:cstheme="majorBidi"/>
              </w:rPr>
              <w:t>, which</w:t>
            </w:r>
            <w:r w:rsidR="0D4863E2" w:rsidRPr="16509465">
              <w:rPr>
                <w:rFonts w:asciiTheme="majorHAnsi" w:hAnsiTheme="majorHAnsi" w:cstheme="majorBidi"/>
              </w:rPr>
              <w:t xml:space="preserve"> has or </w:t>
            </w:r>
            <w:r w:rsidR="6DA3C3BD" w:rsidRPr="16509465">
              <w:rPr>
                <w:rFonts w:asciiTheme="majorHAnsi" w:hAnsiTheme="majorHAnsi" w:cstheme="majorBidi"/>
              </w:rPr>
              <w:t xml:space="preserve">is likely to have a </w:t>
            </w:r>
            <w:r w:rsidR="0D4863E2" w:rsidRPr="16509465">
              <w:rPr>
                <w:rFonts w:asciiTheme="majorHAnsi" w:hAnsiTheme="majorHAnsi" w:cstheme="majorBidi"/>
              </w:rPr>
              <w:t xml:space="preserve">significant adverse </w:t>
            </w:r>
            <w:r w:rsidR="1D62147E" w:rsidRPr="16509465">
              <w:rPr>
                <w:rFonts w:asciiTheme="majorHAnsi" w:hAnsiTheme="majorHAnsi" w:cstheme="majorBidi"/>
              </w:rPr>
              <w:t xml:space="preserve">effect </w:t>
            </w:r>
            <w:r w:rsidR="6DA3C3BD" w:rsidRPr="16509465">
              <w:rPr>
                <w:rFonts w:asciiTheme="majorHAnsi" w:hAnsiTheme="majorHAnsi" w:cstheme="majorBidi"/>
              </w:rPr>
              <w:t xml:space="preserve">on the environment, </w:t>
            </w:r>
            <w:r w:rsidR="1D62147E" w:rsidRPr="16509465">
              <w:rPr>
                <w:rFonts w:asciiTheme="majorHAnsi" w:hAnsiTheme="majorHAnsi" w:cstheme="majorBidi"/>
              </w:rPr>
              <w:t xml:space="preserve">the </w:t>
            </w:r>
            <w:r w:rsidR="6DA3C3BD" w:rsidRPr="16509465">
              <w:rPr>
                <w:rFonts w:asciiTheme="majorHAnsi" w:hAnsiTheme="majorHAnsi" w:cstheme="majorBidi"/>
              </w:rPr>
              <w:t xml:space="preserve">affected communities, the public or </w:t>
            </w:r>
            <w:r w:rsidR="0A5B2CF0" w:rsidRPr="16509465">
              <w:rPr>
                <w:rFonts w:asciiTheme="majorHAnsi" w:hAnsiTheme="majorHAnsi" w:cstheme="majorBidi"/>
              </w:rPr>
              <w:t>workers</w:t>
            </w:r>
            <w:r w:rsidR="6DA3C3BD" w:rsidRPr="16509465">
              <w:rPr>
                <w:rFonts w:asciiTheme="majorHAnsi" w:hAnsiTheme="majorHAnsi" w:cstheme="majorBidi"/>
              </w:rPr>
              <w:t xml:space="preserve">, including, </w:t>
            </w:r>
            <w:r w:rsidR="0A5B2CF0" w:rsidRPr="16509465">
              <w:rPr>
                <w:rFonts w:asciiTheme="majorHAnsi" w:hAnsiTheme="majorHAnsi" w:cstheme="majorBidi"/>
              </w:rPr>
              <w:t>inter alia</w:t>
            </w:r>
            <w:r w:rsidR="6DA3C3BD" w:rsidRPr="16509465">
              <w:rPr>
                <w:rFonts w:asciiTheme="majorHAnsi" w:hAnsiTheme="majorHAnsi" w:cstheme="majorBidi"/>
              </w:rPr>
              <w:t xml:space="preserve">, cases of sexual exploitation and abuse (SEA), sexual harassment (SH) and accidents </w:t>
            </w:r>
            <w:r w:rsidR="2C6380F2" w:rsidRPr="16509465">
              <w:rPr>
                <w:rFonts w:asciiTheme="majorHAnsi" w:hAnsiTheme="majorHAnsi" w:cstheme="majorBidi"/>
              </w:rPr>
              <w:t xml:space="preserve">that result </w:t>
            </w:r>
            <w:r w:rsidR="6DA3C3BD" w:rsidRPr="16509465">
              <w:rPr>
                <w:rFonts w:asciiTheme="majorHAnsi" w:hAnsiTheme="majorHAnsi" w:cstheme="majorBidi"/>
              </w:rPr>
              <w:t xml:space="preserve">in </w:t>
            </w:r>
            <w:r w:rsidR="7B0D5F1A" w:rsidRPr="16509465">
              <w:rPr>
                <w:rFonts w:asciiTheme="majorHAnsi" w:hAnsiTheme="majorHAnsi" w:cstheme="majorBidi"/>
              </w:rPr>
              <w:t>death, serious</w:t>
            </w:r>
            <w:r w:rsidR="6DA3C3BD" w:rsidRPr="16509465">
              <w:rPr>
                <w:rFonts w:asciiTheme="majorHAnsi" w:hAnsiTheme="majorHAnsi" w:cstheme="majorBidi"/>
              </w:rPr>
              <w:t xml:space="preserve"> or multiple injur</w:t>
            </w:r>
            <w:r w:rsidR="2C6380F2" w:rsidRPr="16509465">
              <w:rPr>
                <w:rFonts w:asciiTheme="majorHAnsi" w:hAnsiTheme="majorHAnsi" w:cstheme="majorBidi"/>
              </w:rPr>
              <w:t>y</w:t>
            </w:r>
            <w:r w:rsidR="6DA3C3BD" w:rsidRPr="16509465">
              <w:rPr>
                <w:rFonts w:asciiTheme="majorHAnsi" w:hAnsiTheme="majorHAnsi" w:cstheme="majorBidi"/>
              </w:rPr>
              <w:t xml:space="preserve">. </w:t>
            </w:r>
            <w:r w:rsidR="7FD76E2A" w:rsidRPr="16509465">
              <w:rPr>
                <w:rFonts w:asciiTheme="majorHAnsi" w:hAnsiTheme="majorHAnsi" w:cstheme="majorBidi"/>
              </w:rPr>
              <w:t xml:space="preserve"> </w:t>
            </w:r>
            <w:r w:rsidR="6DA3C3BD" w:rsidRPr="16509465">
              <w:rPr>
                <w:rFonts w:asciiTheme="majorHAnsi" w:hAnsiTheme="majorHAnsi" w:cstheme="majorBidi"/>
              </w:rPr>
              <w:t xml:space="preserve">Provide sufficient </w:t>
            </w:r>
            <w:r w:rsidR="00CD44A6" w:rsidRPr="16509465">
              <w:rPr>
                <w:rFonts w:asciiTheme="majorHAnsi" w:hAnsiTheme="majorHAnsi" w:cstheme="majorBidi"/>
              </w:rPr>
              <w:t>details</w:t>
            </w:r>
            <w:r w:rsidR="6DA3C3BD" w:rsidRPr="16509465">
              <w:rPr>
                <w:rFonts w:asciiTheme="majorHAnsi" w:hAnsiTheme="majorHAnsi" w:cstheme="majorBidi"/>
              </w:rPr>
              <w:t xml:space="preserve"> </w:t>
            </w:r>
            <w:r w:rsidR="7BC93C93" w:rsidRPr="16509465">
              <w:rPr>
                <w:rFonts w:asciiTheme="majorHAnsi" w:hAnsiTheme="majorHAnsi" w:cstheme="majorBidi"/>
              </w:rPr>
              <w:t>regarding</w:t>
            </w:r>
            <w:r w:rsidR="596A8866" w:rsidRPr="16509465">
              <w:rPr>
                <w:rFonts w:asciiTheme="majorHAnsi" w:hAnsiTheme="majorHAnsi" w:cstheme="majorBidi"/>
              </w:rPr>
              <w:t xml:space="preserve"> the scope</w:t>
            </w:r>
            <w:r w:rsidR="6DA3C3BD" w:rsidRPr="16509465">
              <w:rPr>
                <w:rFonts w:asciiTheme="majorHAnsi" w:hAnsiTheme="majorHAnsi" w:cstheme="majorBidi"/>
              </w:rPr>
              <w:t xml:space="preserve">, severity and possible causes of the incident or accident, indicating </w:t>
            </w:r>
            <w:r w:rsidR="18130F22" w:rsidRPr="16509465">
              <w:rPr>
                <w:rFonts w:asciiTheme="majorHAnsi" w:hAnsiTheme="majorHAnsi" w:cstheme="majorBidi"/>
              </w:rPr>
              <w:t xml:space="preserve">immediate </w:t>
            </w:r>
            <w:r w:rsidR="6DA3C3BD" w:rsidRPr="16509465">
              <w:rPr>
                <w:rFonts w:asciiTheme="majorHAnsi" w:hAnsiTheme="majorHAnsi" w:cstheme="majorBidi"/>
              </w:rPr>
              <w:t xml:space="preserve">measures taken or </w:t>
            </w:r>
            <w:r w:rsidR="0E1CF1F4" w:rsidRPr="16509465">
              <w:rPr>
                <w:rFonts w:asciiTheme="majorHAnsi" w:hAnsiTheme="majorHAnsi" w:cstheme="majorBidi"/>
              </w:rPr>
              <w:t xml:space="preserve">that are planned </w:t>
            </w:r>
            <w:r w:rsidR="6DA3C3BD" w:rsidRPr="16509465">
              <w:rPr>
                <w:rFonts w:asciiTheme="majorHAnsi" w:hAnsiTheme="majorHAnsi" w:cstheme="majorBidi"/>
              </w:rPr>
              <w:t xml:space="preserve">to be taken </w:t>
            </w:r>
            <w:r w:rsidR="0E1CF1F4" w:rsidRPr="16509465">
              <w:rPr>
                <w:rFonts w:asciiTheme="majorHAnsi" w:hAnsiTheme="majorHAnsi" w:cstheme="majorBidi"/>
              </w:rPr>
              <w:t xml:space="preserve">to </w:t>
            </w:r>
            <w:r w:rsidR="7B0D5F1A" w:rsidRPr="16509465">
              <w:rPr>
                <w:rFonts w:asciiTheme="majorHAnsi" w:hAnsiTheme="majorHAnsi" w:cstheme="majorBidi"/>
              </w:rPr>
              <w:t>address</w:t>
            </w:r>
            <w:r w:rsidR="5A9A1C78" w:rsidRPr="16509465">
              <w:rPr>
                <w:rFonts w:asciiTheme="majorHAnsi" w:hAnsiTheme="majorHAnsi" w:cstheme="majorBidi"/>
              </w:rPr>
              <w:t xml:space="preserve"> it, and any </w:t>
            </w:r>
            <w:r w:rsidR="6DA3C3BD" w:rsidRPr="16509465">
              <w:rPr>
                <w:rFonts w:asciiTheme="majorHAnsi" w:hAnsiTheme="majorHAnsi" w:cstheme="majorBidi"/>
              </w:rPr>
              <w:t xml:space="preserve">information </w:t>
            </w:r>
            <w:r w:rsidR="5A9A1C78" w:rsidRPr="16509465">
              <w:rPr>
                <w:rFonts w:asciiTheme="majorHAnsi" w:hAnsiTheme="majorHAnsi" w:cstheme="majorBidi"/>
              </w:rPr>
              <w:t>provided</w:t>
            </w:r>
            <w:r w:rsidR="59AE065A" w:rsidRPr="16509465">
              <w:rPr>
                <w:rFonts w:asciiTheme="majorHAnsi" w:hAnsiTheme="majorHAnsi" w:cstheme="majorBidi"/>
              </w:rPr>
              <w:t xml:space="preserve"> by </w:t>
            </w:r>
            <w:r w:rsidR="6DA3C3BD" w:rsidRPr="16509465">
              <w:rPr>
                <w:rFonts w:asciiTheme="majorHAnsi" w:hAnsiTheme="majorHAnsi" w:cstheme="majorBidi"/>
              </w:rPr>
              <w:t xml:space="preserve">any </w:t>
            </w:r>
            <w:r w:rsidR="59AE065A" w:rsidRPr="16509465">
              <w:rPr>
                <w:rFonts w:asciiTheme="majorHAnsi" w:hAnsiTheme="majorHAnsi" w:cstheme="majorBidi"/>
              </w:rPr>
              <w:t>contractor and/or</w:t>
            </w:r>
            <w:r w:rsidR="5858A532" w:rsidRPr="16509465">
              <w:rPr>
                <w:rFonts w:asciiTheme="majorHAnsi" w:hAnsiTheme="majorHAnsi" w:cstheme="majorBidi"/>
              </w:rPr>
              <w:t xml:space="preserve"> </w:t>
            </w:r>
            <w:r w:rsidR="6DA3C3BD" w:rsidRPr="16509465">
              <w:rPr>
                <w:rFonts w:asciiTheme="majorHAnsi" w:hAnsiTheme="majorHAnsi" w:cstheme="majorBidi"/>
              </w:rPr>
              <w:t xml:space="preserve">supervising </w:t>
            </w:r>
            <w:r w:rsidR="5858A532" w:rsidRPr="16509465">
              <w:rPr>
                <w:rFonts w:asciiTheme="majorHAnsi" w:hAnsiTheme="majorHAnsi" w:cstheme="majorBidi"/>
              </w:rPr>
              <w:t>firm</w:t>
            </w:r>
            <w:r w:rsidR="6DA3C3BD" w:rsidRPr="16509465">
              <w:rPr>
                <w:rFonts w:asciiTheme="majorHAnsi" w:hAnsiTheme="majorHAnsi" w:cstheme="majorBidi"/>
              </w:rPr>
              <w:t xml:space="preserve">, </w:t>
            </w:r>
            <w:r w:rsidR="5858A532" w:rsidRPr="16509465">
              <w:rPr>
                <w:rFonts w:asciiTheme="majorHAnsi" w:hAnsiTheme="majorHAnsi" w:cstheme="majorBidi"/>
              </w:rPr>
              <w:t>as appropriate</w:t>
            </w:r>
            <w:r w:rsidR="6DA3C3BD" w:rsidRPr="16509465">
              <w:rPr>
                <w:rFonts w:asciiTheme="majorHAnsi" w:hAnsiTheme="majorHAnsi" w:cstheme="majorBidi"/>
              </w:rPr>
              <w:t xml:space="preserve">. </w:t>
            </w:r>
          </w:p>
          <w:p w14:paraId="45A47F2A" w14:textId="5C30C93E" w:rsidR="16509465" w:rsidRDefault="16509465" w:rsidP="16509465">
            <w:pPr>
              <w:keepLines/>
              <w:jc w:val="both"/>
              <w:rPr>
                <w:rFonts w:asciiTheme="majorHAnsi" w:hAnsiTheme="majorHAnsi" w:cstheme="majorBidi"/>
              </w:rPr>
            </w:pPr>
          </w:p>
          <w:p w14:paraId="31D5398C" w14:textId="5A7F5237" w:rsidR="00623AA6" w:rsidRPr="005019B1" w:rsidRDefault="00623AA6" w:rsidP="005019B1">
            <w:pPr>
              <w:keepLines/>
              <w:autoSpaceDE w:val="0"/>
              <w:autoSpaceDN w:val="0"/>
              <w:adjustRightInd w:val="0"/>
              <w:jc w:val="both"/>
              <w:rPr>
                <w:rFonts w:asciiTheme="majorHAnsi" w:hAnsiTheme="majorHAnsi" w:cstheme="majorHAnsi"/>
              </w:rPr>
            </w:pPr>
            <w:r w:rsidRPr="005019B1">
              <w:rPr>
                <w:rFonts w:asciiTheme="majorHAnsi" w:hAnsiTheme="majorHAnsi" w:cstheme="majorHAnsi"/>
              </w:rPr>
              <w:t xml:space="preserve">Subsequently, at the Association's request, prepare a report on </w:t>
            </w:r>
            <w:proofErr w:type="gramStart"/>
            <w:r w:rsidRPr="005019B1">
              <w:rPr>
                <w:rFonts w:asciiTheme="majorHAnsi" w:hAnsiTheme="majorHAnsi" w:cstheme="majorHAnsi"/>
              </w:rPr>
              <w:t>the</w:t>
            </w:r>
            <w:proofErr w:type="gramEnd"/>
            <w:r w:rsidRPr="005019B1">
              <w:rPr>
                <w:rFonts w:asciiTheme="majorHAnsi" w:hAnsiTheme="majorHAnsi" w:cstheme="majorHAnsi"/>
              </w:rPr>
              <w:t xml:space="preserve"> incident or accident and propose </w:t>
            </w:r>
            <w:proofErr w:type="gramStart"/>
            <w:r w:rsidR="006F0C74" w:rsidRPr="005019B1">
              <w:rPr>
                <w:rFonts w:asciiTheme="majorHAnsi" w:hAnsiTheme="majorHAnsi" w:cstheme="majorHAnsi"/>
              </w:rPr>
              <w:t>any</w:t>
            </w:r>
            <w:proofErr w:type="gramEnd"/>
            <w:r w:rsidR="006F0C74" w:rsidRPr="005019B1">
              <w:rPr>
                <w:rFonts w:asciiTheme="majorHAnsi" w:hAnsiTheme="majorHAnsi" w:cstheme="majorHAnsi"/>
              </w:rPr>
              <w:t xml:space="preserve"> </w:t>
            </w:r>
            <w:r w:rsidRPr="005019B1">
              <w:rPr>
                <w:rFonts w:asciiTheme="majorHAnsi" w:hAnsiTheme="majorHAnsi" w:cstheme="majorHAnsi"/>
              </w:rPr>
              <w:t xml:space="preserve">measures to </w:t>
            </w:r>
            <w:r w:rsidR="00051726" w:rsidRPr="005019B1">
              <w:rPr>
                <w:rFonts w:asciiTheme="majorHAnsi" w:hAnsiTheme="majorHAnsi" w:cstheme="majorHAnsi"/>
              </w:rPr>
              <w:t xml:space="preserve">address it and </w:t>
            </w:r>
            <w:r w:rsidRPr="005019B1">
              <w:rPr>
                <w:rFonts w:asciiTheme="majorHAnsi" w:hAnsiTheme="majorHAnsi" w:cstheme="majorHAnsi"/>
              </w:rPr>
              <w:t>prevent its recurrence.</w:t>
            </w:r>
          </w:p>
        </w:tc>
        <w:tc>
          <w:tcPr>
            <w:tcW w:w="4249" w:type="dxa"/>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FFFFF" w:themeFill="background1"/>
          </w:tcPr>
          <w:p w14:paraId="00D6F845" w14:textId="3BEF6A47" w:rsidR="16509465" w:rsidRDefault="16509465" w:rsidP="16509465">
            <w:pPr>
              <w:rPr>
                <w:rFonts w:asciiTheme="majorHAnsi" w:hAnsiTheme="majorHAnsi" w:cstheme="majorBidi"/>
              </w:rPr>
            </w:pPr>
          </w:p>
          <w:p w14:paraId="75F3A6A3" w14:textId="128DADC1" w:rsidR="16509465" w:rsidRDefault="16509465" w:rsidP="16509465">
            <w:pPr>
              <w:rPr>
                <w:rFonts w:asciiTheme="majorHAnsi" w:hAnsiTheme="majorHAnsi" w:cstheme="majorBidi"/>
              </w:rPr>
            </w:pPr>
          </w:p>
          <w:p w14:paraId="38A90C90" w14:textId="7BEFF391" w:rsidR="00DB4B7B" w:rsidRPr="005019B1" w:rsidRDefault="04B34E1F" w:rsidP="16509465">
            <w:pPr>
              <w:rPr>
                <w:rFonts w:asciiTheme="majorHAnsi" w:hAnsiTheme="majorHAnsi" w:cstheme="majorBidi"/>
              </w:rPr>
            </w:pPr>
            <w:r w:rsidRPr="16509465">
              <w:rPr>
                <w:rFonts w:asciiTheme="majorHAnsi" w:hAnsiTheme="majorHAnsi" w:cstheme="majorBidi"/>
              </w:rPr>
              <w:t xml:space="preserve">Notify the Association no later than 48 hours after learning of the incident or accident </w:t>
            </w:r>
          </w:p>
          <w:p w14:paraId="3DC5DA83" w14:textId="05257422" w:rsidR="00623AA6" w:rsidRDefault="00DB4B7B" w:rsidP="005019B1">
            <w:pPr>
              <w:rPr>
                <w:rFonts w:asciiTheme="majorHAnsi" w:hAnsiTheme="majorHAnsi" w:cstheme="majorHAnsi"/>
              </w:rPr>
            </w:pPr>
            <w:r w:rsidRPr="005019B1">
              <w:rPr>
                <w:rFonts w:asciiTheme="majorHAnsi" w:hAnsiTheme="majorHAnsi" w:cstheme="majorHAnsi"/>
              </w:rPr>
              <w:t xml:space="preserve">Provide subsequent </w:t>
            </w:r>
            <w:r w:rsidR="005019B1" w:rsidRPr="005019B1">
              <w:rPr>
                <w:rFonts w:asciiTheme="majorHAnsi" w:hAnsiTheme="majorHAnsi" w:cstheme="majorHAnsi"/>
              </w:rPr>
              <w:t>report to</w:t>
            </w:r>
            <w:r w:rsidR="00623AA6" w:rsidRPr="005019B1">
              <w:rPr>
                <w:rFonts w:asciiTheme="majorHAnsi" w:hAnsiTheme="majorHAnsi" w:cstheme="majorHAnsi"/>
              </w:rPr>
              <w:t xml:space="preserve"> the Association within a timeframe acceptable to the Association.</w:t>
            </w:r>
          </w:p>
          <w:p w14:paraId="7858EA59" w14:textId="77777777" w:rsidR="00FD5526" w:rsidRDefault="00FD5526" w:rsidP="005019B1">
            <w:pPr>
              <w:rPr>
                <w:rFonts w:asciiTheme="majorHAnsi" w:hAnsiTheme="majorHAnsi" w:cstheme="majorHAnsi"/>
              </w:rPr>
            </w:pPr>
          </w:p>
          <w:p w14:paraId="061ED06E" w14:textId="4E62AEB9" w:rsidR="00577364" w:rsidRPr="00577364" w:rsidRDefault="00577364" w:rsidP="16509465">
            <w:pPr>
              <w:rPr>
                <w:rFonts w:asciiTheme="majorHAnsi" w:hAnsiTheme="majorHAnsi" w:cstheme="majorBidi"/>
              </w:rPr>
            </w:pPr>
          </w:p>
          <w:p w14:paraId="5E1B14D3" w14:textId="1FDEC139" w:rsidR="00577364" w:rsidRPr="00577364" w:rsidRDefault="00577364" w:rsidP="16509465">
            <w:pPr>
              <w:rPr>
                <w:rFonts w:asciiTheme="majorHAnsi" w:hAnsiTheme="majorHAnsi" w:cstheme="majorBidi"/>
              </w:rPr>
            </w:pPr>
          </w:p>
          <w:p w14:paraId="512A2F97" w14:textId="462DD025" w:rsidR="00577364" w:rsidRPr="00577364" w:rsidRDefault="28D591C6" w:rsidP="16509465">
            <w:pPr>
              <w:rPr>
                <w:rFonts w:asciiTheme="majorHAnsi" w:hAnsiTheme="majorHAnsi" w:cstheme="majorBidi"/>
              </w:rPr>
            </w:pPr>
            <w:r w:rsidRPr="16509465">
              <w:rPr>
                <w:rFonts w:asciiTheme="majorHAnsi" w:hAnsiTheme="majorHAnsi" w:cstheme="majorBidi"/>
              </w:rPr>
              <w:t>Provide review report and Corrective</w:t>
            </w:r>
          </w:p>
          <w:p w14:paraId="5A70A213" w14:textId="77777777" w:rsidR="00577364" w:rsidRPr="00577364" w:rsidRDefault="00577364" w:rsidP="00577364">
            <w:pPr>
              <w:rPr>
                <w:rFonts w:asciiTheme="majorHAnsi" w:hAnsiTheme="majorHAnsi" w:cstheme="majorHAnsi"/>
              </w:rPr>
            </w:pPr>
            <w:r w:rsidRPr="00577364">
              <w:rPr>
                <w:rFonts w:asciiTheme="majorHAnsi" w:hAnsiTheme="majorHAnsi" w:cstheme="majorHAnsi"/>
              </w:rPr>
              <w:t>Action Plan to the Association no later than</w:t>
            </w:r>
          </w:p>
          <w:p w14:paraId="2E069429" w14:textId="77777777" w:rsidR="00577364" w:rsidRPr="00577364" w:rsidRDefault="00577364" w:rsidP="00577364">
            <w:pPr>
              <w:rPr>
                <w:rFonts w:asciiTheme="majorHAnsi" w:hAnsiTheme="majorHAnsi" w:cstheme="majorHAnsi"/>
              </w:rPr>
            </w:pPr>
            <w:r w:rsidRPr="00577364">
              <w:rPr>
                <w:rFonts w:asciiTheme="majorHAnsi" w:hAnsiTheme="majorHAnsi" w:cstheme="majorHAnsi"/>
              </w:rPr>
              <w:t>10 days following the submission of the</w:t>
            </w:r>
          </w:p>
          <w:p w14:paraId="3ACFCAFD" w14:textId="31134AAE" w:rsidR="00577364" w:rsidRPr="005019B1" w:rsidRDefault="00577364" w:rsidP="00CD44A6">
            <w:pPr>
              <w:rPr>
                <w:rFonts w:asciiTheme="majorHAnsi" w:hAnsiTheme="majorHAnsi" w:cstheme="majorHAnsi"/>
              </w:rPr>
            </w:pPr>
            <w:r w:rsidRPr="00577364">
              <w:rPr>
                <w:rFonts w:asciiTheme="majorHAnsi" w:hAnsiTheme="majorHAnsi" w:cstheme="majorHAnsi"/>
              </w:rPr>
              <w:t xml:space="preserve">initial notice, unless </w:t>
            </w:r>
            <w:r w:rsidR="00CD44A6" w:rsidRPr="00577364">
              <w:rPr>
                <w:rFonts w:asciiTheme="majorHAnsi" w:hAnsiTheme="majorHAnsi" w:cstheme="majorHAnsi"/>
              </w:rPr>
              <w:t>there is a different</w:t>
            </w:r>
            <w:r w:rsidRPr="00577364">
              <w:rPr>
                <w:rFonts w:asciiTheme="majorHAnsi" w:hAnsiTheme="majorHAnsi" w:cstheme="majorHAnsi"/>
              </w:rPr>
              <w:t xml:space="preserve"> timeframe</w:t>
            </w:r>
            <w:r w:rsidR="00CD44A6">
              <w:rPr>
                <w:rFonts w:asciiTheme="majorHAnsi" w:hAnsiTheme="majorHAnsi" w:cstheme="majorHAnsi"/>
              </w:rPr>
              <w:t xml:space="preserve"> </w:t>
            </w:r>
            <w:r w:rsidRPr="00577364">
              <w:rPr>
                <w:rFonts w:asciiTheme="majorHAnsi" w:hAnsiTheme="majorHAnsi" w:cstheme="majorHAnsi"/>
              </w:rPr>
              <w:t>is agreed to in writing by the Association.</w:t>
            </w:r>
          </w:p>
          <w:p w14:paraId="6CFD6CE2" w14:textId="13D14083" w:rsidR="00437FA6" w:rsidRPr="005019B1" w:rsidRDefault="00437FA6" w:rsidP="00FD5526">
            <w:pPr>
              <w:rPr>
                <w:rFonts w:asciiTheme="majorHAnsi" w:eastAsia="Calibri" w:hAnsiTheme="majorHAnsi" w:cstheme="majorHAnsi"/>
              </w:rPr>
            </w:pPr>
          </w:p>
        </w:tc>
        <w:tc>
          <w:tcPr>
            <w:tcW w:w="2192" w:type="dxa"/>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FFFFF" w:themeFill="background1"/>
          </w:tcPr>
          <w:p w14:paraId="499EEA02" w14:textId="60054BC5" w:rsidR="00623AA6" w:rsidRPr="005019B1" w:rsidRDefault="00DE7EC9" w:rsidP="005019B1">
            <w:pPr>
              <w:jc w:val="both"/>
              <w:rPr>
                <w:rFonts w:asciiTheme="majorHAnsi" w:hAnsiTheme="majorHAnsi" w:cstheme="majorHAnsi"/>
                <w:i/>
              </w:rPr>
            </w:pPr>
            <w:r>
              <w:rPr>
                <w:rFonts w:asciiTheme="majorHAnsi" w:eastAsia="Calibri" w:hAnsiTheme="majorHAnsi" w:cstheme="majorHAnsi"/>
              </w:rPr>
              <w:t>P</w:t>
            </w:r>
            <w:r w:rsidR="006B1635">
              <w:rPr>
                <w:rFonts w:asciiTheme="majorHAnsi" w:eastAsia="Calibri" w:hAnsiTheme="majorHAnsi" w:cstheme="majorHAnsi"/>
              </w:rPr>
              <w:t>CU</w:t>
            </w:r>
          </w:p>
          <w:p w14:paraId="70843959" w14:textId="77777777" w:rsidR="00623AA6" w:rsidRPr="005019B1" w:rsidRDefault="00623AA6" w:rsidP="005019B1">
            <w:pPr>
              <w:jc w:val="both"/>
              <w:rPr>
                <w:rFonts w:asciiTheme="majorHAnsi" w:hAnsiTheme="majorHAnsi" w:cstheme="majorHAnsi"/>
                <w:i/>
              </w:rPr>
            </w:pPr>
          </w:p>
        </w:tc>
      </w:tr>
      <w:tr w:rsidR="00623AA6" w:rsidRPr="005019B1" w14:paraId="62353931" w14:textId="77777777" w:rsidTr="341856FC">
        <w:trPr>
          <w:gridAfter w:val="1"/>
          <w:wAfter w:w="8" w:type="dxa"/>
          <w:trHeight w:val="20"/>
        </w:trPr>
        <w:tc>
          <w:tcPr>
            <w:tcW w:w="13903" w:type="dxa"/>
            <w:gridSpan w:val="4"/>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4B083" w:themeFill="accent2" w:themeFillTint="99"/>
          </w:tcPr>
          <w:p w14:paraId="103BD3B3" w14:textId="77777777" w:rsidR="00623AA6" w:rsidRPr="005019B1" w:rsidRDefault="00645147" w:rsidP="005019B1">
            <w:pPr>
              <w:keepLines/>
              <w:autoSpaceDE w:val="0"/>
              <w:autoSpaceDN w:val="0"/>
              <w:adjustRightInd w:val="0"/>
              <w:jc w:val="both"/>
              <w:rPr>
                <w:rFonts w:asciiTheme="majorHAnsi" w:eastAsia="Calibri" w:hAnsiTheme="majorHAnsi" w:cstheme="majorHAnsi"/>
              </w:rPr>
            </w:pPr>
            <w:r w:rsidRPr="005019B1">
              <w:rPr>
                <w:rFonts w:asciiTheme="majorHAnsi" w:eastAsia="Calibri" w:hAnsiTheme="majorHAnsi" w:cstheme="majorHAnsi"/>
                <w:b/>
                <w:bCs/>
              </w:rPr>
              <w:t xml:space="preserve">ESS </w:t>
            </w:r>
            <w:r w:rsidR="00623AA6" w:rsidRPr="005019B1">
              <w:rPr>
                <w:rFonts w:asciiTheme="majorHAnsi" w:eastAsia="Calibri" w:hAnsiTheme="majorHAnsi" w:cstheme="majorHAnsi"/>
                <w:b/>
                <w:bCs/>
              </w:rPr>
              <w:t>1: ASSESSMENT AND MANAGEMENT OF ENVIRONMENTAL AND SOCIAL RISKS AND IMPACTS</w:t>
            </w:r>
          </w:p>
        </w:tc>
      </w:tr>
      <w:tr w:rsidR="00623AA6" w:rsidRPr="005019B1" w14:paraId="5D55BEE7" w14:textId="77777777" w:rsidTr="341856FC">
        <w:trPr>
          <w:gridAfter w:val="1"/>
          <w:wAfter w:w="8" w:type="dxa"/>
          <w:trHeight w:val="20"/>
        </w:trPr>
        <w:tc>
          <w:tcPr>
            <w:tcW w:w="709" w:type="dxa"/>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FFFFF" w:themeFill="background1"/>
          </w:tcPr>
          <w:p w14:paraId="2EDFEB5D" w14:textId="77777777" w:rsidR="00623AA6" w:rsidRPr="005019B1" w:rsidRDefault="00623AA6" w:rsidP="005019B1">
            <w:pPr>
              <w:keepLines/>
              <w:autoSpaceDE w:val="0"/>
              <w:autoSpaceDN w:val="0"/>
              <w:adjustRightInd w:val="0"/>
              <w:jc w:val="both"/>
              <w:rPr>
                <w:rFonts w:asciiTheme="majorHAnsi" w:eastAsia="Calibri" w:hAnsiTheme="majorHAnsi" w:cstheme="majorHAnsi"/>
                <w:b/>
                <w:bCs/>
              </w:rPr>
            </w:pPr>
            <w:r w:rsidRPr="005019B1">
              <w:rPr>
                <w:rFonts w:asciiTheme="majorHAnsi" w:eastAsia="Calibri" w:hAnsiTheme="majorHAnsi" w:cstheme="majorHAnsi"/>
                <w:b/>
                <w:bCs/>
              </w:rPr>
              <w:t>1.1</w:t>
            </w:r>
          </w:p>
        </w:tc>
        <w:tc>
          <w:tcPr>
            <w:tcW w:w="6753" w:type="dxa"/>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FFFFF" w:themeFill="background1"/>
          </w:tcPr>
          <w:p w14:paraId="4A4A4782" w14:textId="77777777" w:rsidR="00FD4862" w:rsidRDefault="00FD4862" w:rsidP="005019B1">
            <w:pPr>
              <w:keepLines/>
              <w:autoSpaceDE w:val="0"/>
              <w:autoSpaceDN w:val="0"/>
              <w:adjustRightInd w:val="0"/>
              <w:jc w:val="both"/>
              <w:rPr>
                <w:rFonts w:asciiTheme="majorHAnsi" w:hAnsiTheme="majorHAnsi" w:cstheme="majorHAnsi"/>
                <w:b/>
                <w:color w:val="4472C4" w:themeColor="accent1"/>
              </w:rPr>
            </w:pPr>
            <w:r w:rsidRPr="00FD4862">
              <w:rPr>
                <w:rFonts w:asciiTheme="majorHAnsi" w:hAnsiTheme="majorHAnsi" w:cstheme="majorHAnsi"/>
                <w:b/>
                <w:bCs/>
                <w:color w:val="4472C4" w:themeColor="accent1"/>
              </w:rPr>
              <w:t>ENVIRONMENTAL AND SOCIAL ASSESSMENTS</w:t>
            </w:r>
            <w:r w:rsidRPr="00FD4862">
              <w:rPr>
                <w:rFonts w:asciiTheme="majorHAnsi" w:hAnsiTheme="majorHAnsi" w:cstheme="majorHAnsi"/>
                <w:b/>
                <w:color w:val="4472C4" w:themeColor="accent1"/>
              </w:rPr>
              <w:t xml:space="preserve"> </w:t>
            </w:r>
          </w:p>
          <w:p w14:paraId="5C97C6C0" w14:textId="4F5DBC3E" w:rsidR="00734CF0" w:rsidRPr="005019B1" w:rsidRDefault="00860091" w:rsidP="005019B1">
            <w:pPr>
              <w:keepLines/>
              <w:autoSpaceDE w:val="0"/>
              <w:autoSpaceDN w:val="0"/>
              <w:adjustRightInd w:val="0"/>
              <w:jc w:val="both"/>
              <w:rPr>
                <w:rFonts w:asciiTheme="majorHAnsi" w:hAnsiTheme="majorHAnsi" w:cstheme="majorHAnsi"/>
              </w:rPr>
            </w:pPr>
            <w:r w:rsidRPr="00860091">
              <w:rPr>
                <w:rFonts w:asciiTheme="majorHAnsi" w:hAnsiTheme="majorHAnsi" w:cstheme="majorHAnsi"/>
              </w:rPr>
              <w:t>Develop and implement environmental and social risk management measures, to be incorporated into the Project Operations Manual (POM), in alignment with the applicable Environmental and Social Standards (ESSs) and the Recipient’s environmental and social framework.</w:t>
            </w:r>
          </w:p>
        </w:tc>
        <w:tc>
          <w:tcPr>
            <w:tcW w:w="4249" w:type="dxa"/>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FFFFF" w:themeFill="background1"/>
          </w:tcPr>
          <w:p w14:paraId="68A761F0" w14:textId="543B41BE" w:rsidR="00734CF0" w:rsidRPr="0063005C" w:rsidRDefault="000D09E5" w:rsidP="00860091">
            <w:pPr>
              <w:jc w:val="both"/>
              <w:rPr>
                <w:rFonts w:asciiTheme="majorHAnsi" w:hAnsiTheme="majorHAnsi" w:cstheme="majorHAnsi"/>
              </w:rPr>
            </w:pPr>
            <w:r w:rsidRPr="000D09E5">
              <w:rPr>
                <w:rFonts w:asciiTheme="majorHAnsi" w:hAnsiTheme="majorHAnsi" w:cstheme="majorHAnsi"/>
              </w:rPr>
              <w:t>Integrate the environmental and social risk management measures during the preparation of the POM and ensure their implementation throughout the duration of the Project.</w:t>
            </w:r>
          </w:p>
        </w:tc>
        <w:tc>
          <w:tcPr>
            <w:tcW w:w="2192" w:type="dxa"/>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FFFFF" w:themeFill="background1"/>
          </w:tcPr>
          <w:p w14:paraId="786517FD" w14:textId="4DE1B0E7" w:rsidR="00623AA6" w:rsidRPr="005019B1" w:rsidRDefault="00E20910" w:rsidP="005019B1">
            <w:pPr>
              <w:jc w:val="both"/>
              <w:rPr>
                <w:rFonts w:asciiTheme="majorHAnsi" w:hAnsiTheme="majorHAnsi" w:cstheme="majorHAnsi"/>
                <w:b/>
                <w:bCs/>
                <w:i/>
                <w:iCs/>
              </w:rPr>
            </w:pPr>
            <w:r>
              <w:rPr>
                <w:rFonts w:asciiTheme="majorHAnsi" w:hAnsiTheme="majorHAnsi" w:cstheme="majorHAnsi"/>
              </w:rPr>
              <w:t>P</w:t>
            </w:r>
            <w:r w:rsidR="006B1635">
              <w:rPr>
                <w:rFonts w:asciiTheme="majorHAnsi" w:hAnsiTheme="majorHAnsi" w:cstheme="majorHAnsi"/>
              </w:rPr>
              <w:t>CU</w:t>
            </w:r>
            <w:r w:rsidR="00623AA6" w:rsidRPr="005019B1">
              <w:rPr>
                <w:rFonts w:asciiTheme="majorHAnsi" w:hAnsiTheme="majorHAnsi" w:cstheme="majorHAnsi"/>
                <w:b/>
                <w:bCs/>
                <w:i/>
                <w:iCs/>
              </w:rPr>
              <w:t xml:space="preserve"> </w:t>
            </w:r>
          </w:p>
          <w:p w14:paraId="59564303" w14:textId="77777777" w:rsidR="00623AA6" w:rsidRPr="00EC1251" w:rsidRDefault="00623AA6" w:rsidP="005019B1">
            <w:pPr>
              <w:tabs>
                <w:tab w:val="left" w:pos="1249"/>
              </w:tabs>
              <w:jc w:val="both"/>
              <w:rPr>
                <w:rFonts w:asciiTheme="majorHAnsi" w:eastAsia="Calibri" w:hAnsiTheme="majorHAnsi" w:cstheme="majorHAnsi"/>
              </w:rPr>
            </w:pPr>
          </w:p>
        </w:tc>
      </w:tr>
      <w:tr w:rsidR="00623AA6" w:rsidRPr="005019B1" w14:paraId="502BB83D" w14:textId="77777777" w:rsidTr="341856FC">
        <w:trPr>
          <w:gridAfter w:val="1"/>
          <w:wAfter w:w="8" w:type="dxa"/>
          <w:trHeight w:val="4039"/>
        </w:trPr>
        <w:tc>
          <w:tcPr>
            <w:tcW w:w="709" w:type="dxa"/>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FFFFF" w:themeFill="background1"/>
          </w:tcPr>
          <w:p w14:paraId="3D898493" w14:textId="77777777" w:rsidR="00623AA6" w:rsidRPr="005019B1" w:rsidRDefault="00623AA6" w:rsidP="005019B1">
            <w:pPr>
              <w:keepLines/>
              <w:autoSpaceDE w:val="0"/>
              <w:autoSpaceDN w:val="0"/>
              <w:adjustRightInd w:val="0"/>
              <w:jc w:val="both"/>
              <w:rPr>
                <w:rFonts w:asciiTheme="majorHAnsi" w:eastAsia="Calibri" w:hAnsiTheme="majorHAnsi" w:cstheme="majorHAnsi"/>
                <w:b/>
                <w:bCs/>
              </w:rPr>
            </w:pPr>
            <w:r w:rsidRPr="005019B1">
              <w:rPr>
                <w:rFonts w:asciiTheme="majorHAnsi" w:eastAsia="Calibri" w:hAnsiTheme="majorHAnsi" w:cstheme="majorHAnsi"/>
                <w:b/>
                <w:bCs/>
              </w:rPr>
              <w:lastRenderedPageBreak/>
              <w:t>1. 2</w:t>
            </w:r>
          </w:p>
        </w:tc>
        <w:tc>
          <w:tcPr>
            <w:tcW w:w="6753" w:type="dxa"/>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FFFFF" w:themeFill="background1"/>
          </w:tcPr>
          <w:p w14:paraId="5FAFE161" w14:textId="77C309AF" w:rsidR="00623AA6" w:rsidRPr="006E1CE2" w:rsidRDefault="00AF0D2B" w:rsidP="005019B1">
            <w:pPr>
              <w:spacing w:after="160" w:line="259" w:lineRule="auto"/>
              <w:rPr>
                <w:rFonts w:asciiTheme="majorHAnsi" w:hAnsiTheme="majorHAnsi" w:cstheme="majorHAnsi"/>
                <w:b/>
                <w:color w:val="4472C4" w:themeColor="accent1"/>
              </w:rPr>
            </w:pPr>
            <w:r w:rsidRPr="006E1CE2">
              <w:rPr>
                <w:rFonts w:asciiTheme="majorHAnsi" w:hAnsiTheme="majorHAnsi" w:cstheme="majorHAnsi"/>
                <w:b/>
                <w:color w:val="4472C4" w:themeColor="accent1"/>
              </w:rPr>
              <w:t xml:space="preserve">BORROWER </w:t>
            </w:r>
            <w:r w:rsidR="00623AA6" w:rsidRPr="006E1CE2">
              <w:rPr>
                <w:rFonts w:asciiTheme="majorHAnsi" w:hAnsiTheme="majorHAnsi" w:cstheme="majorHAnsi"/>
                <w:b/>
                <w:color w:val="4472C4" w:themeColor="accent1"/>
              </w:rPr>
              <w:t>ENVIRONMENTAL AND SOCIAL</w:t>
            </w:r>
            <w:r w:rsidRPr="006E1CE2">
              <w:rPr>
                <w:rFonts w:asciiTheme="majorHAnsi" w:hAnsiTheme="majorHAnsi" w:cstheme="majorHAnsi"/>
                <w:b/>
                <w:color w:val="4472C4" w:themeColor="accent1"/>
              </w:rPr>
              <w:t xml:space="preserve"> (ES)</w:t>
            </w:r>
            <w:r w:rsidR="00623AA6" w:rsidRPr="006E1CE2">
              <w:rPr>
                <w:rFonts w:asciiTheme="majorHAnsi" w:hAnsiTheme="majorHAnsi" w:cstheme="majorHAnsi"/>
                <w:b/>
                <w:color w:val="4472C4" w:themeColor="accent1"/>
              </w:rPr>
              <w:t xml:space="preserve"> </w:t>
            </w:r>
            <w:r w:rsidRPr="006E1CE2">
              <w:rPr>
                <w:rFonts w:asciiTheme="majorHAnsi" w:hAnsiTheme="majorHAnsi" w:cstheme="majorHAnsi"/>
                <w:b/>
                <w:color w:val="4472C4" w:themeColor="accent1"/>
              </w:rPr>
              <w:t>F</w:t>
            </w:r>
            <w:r w:rsidR="004A688D" w:rsidRPr="006E1CE2">
              <w:rPr>
                <w:rFonts w:asciiTheme="majorHAnsi" w:hAnsiTheme="majorHAnsi" w:cstheme="majorHAnsi"/>
                <w:b/>
                <w:color w:val="4472C4" w:themeColor="accent1"/>
              </w:rPr>
              <w:t>RAMEWORK</w:t>
            </w:r>
            <w:r w:rsidR="00623AA6" w:rsidRPr="006E1CE2">
              <w:rPr>
                <w:rFonts w:asciiTheme="majorHAnsi" w:hAnsiTheme="majorHAnsi" w:cstheme="majorHAnsi"/>
                <w:b/>
                <w:color w:val="4472C4" w:themeColor="accent1"/>
              </w:rPr>
              <w:t xml:space="preserve"> </w:t>
            </w:r>
          </w:p>
          <w:p w14:paraId="7966283E" w14:textId="215EA67B" w:rsidR="00623AA6" w:rsidRPr="00224615" w:rsidRDefault="001113B0" w:rsidP="005019B1">
            <w:pPr>
              <w:pStyle w:val="Default"/>
              <w:numPr>
                <w:ilvl w:val="0"/>
                <w:numId w:val="36"/>
              </w:numPr>
              <w:jc w:val="both"/>
              <w:rPr>
                <w:rFonts w:asciiTheme="majorHAnsi" w:hAnsiTheme="majorHAnsi" w:cstheme="majorHAnsi"/>
                <w:sz w:val="22"/>
                <w:szCs w:val="22"/>
              </w:rPr>
            </w:pPr>
            <w:r w:rsidRPr="001113B0">
              <w:rPr>
                <w:rFonts w:asciiTheme="minorHAnsi" w:eastAsiaTheme="minorHAnsi" w:hAnsiTheme="minorHAnsi" w:cstheme="minorBidi"/>
                <w:color w:val="auto"/>
                <w:sz w:val="22"/>
                <w:szCs w:val="22"/>
              </w:rPr>
              <w:t xml:space="preserve"> </w:t>
            </w:r>
            <w:r w:rsidRPr="001113B0">
              <w:rPr>
                <w:rFonts w:asciiTheme="majorHAnsi" w:hAnsiTheme="majorHAnsi" w:cstheme="majorHAnsi"/>
                <w:color w:val="auto"/>
                <w:sz w:val="22"/>
                <w:szCs w:val="22"/>
              </w:rPr>
              <w:t xml:space="preserve">Ensure that the </w:t>
            </w:r>
            <w:r w:rsidR="006D7DFB" w:rsidRPr="001113B0">
              <w:rPr>
                <w:rFonts w:asciiTheme="majorHAnsi" w:hAnsiTheme="majorHAnsi" w:cstheme="majorHAnsi"/>
                <w:color w:val="auto"/>
                <w:sz w:val="22"/>
                <w:szCs w:val="22"/>
              </w:rPr>
              <w:t>Pro</w:t>
            </w:r>
            <w:r w:rsidR="006D7DFB">
              <w:rPr>
                <w:rFonts w:asciiTheme="majorHAnsi" w:hAnsiTheme="majorHAnsi" w:cstheme="majorHAnsi"/>
                <w:color w:val="auto"/>
                <w:sz w:val="22"/>
                <w:szCs w:val="22"/>
              </w:rPr>
              <w:t>gram</w:t>
            </w:r>
            <w:r w:rsidR="006D7DFB" w:rsidRPr="001113B0">
              <w:rPr>
                <w:rFonts w:asciiTheme="majorHAnsi" w:hAnsiTheme="majorHAnsi" w:cstheme="majorHAnsi"/>
                <w:color w:val="auto"/>
                <w:sz w:val="22"/>
                <w:szCs w:val="22"/>
              </w:rPr>
              <w:t>’s</w:t>
            </w:r>
            <w:r w:rsidRPr="001113B0">
              <w:rPr>
                <w:rFonts w:asciiTheme="majorHAnsi" w:hAnsiTheme="majorHAnsi" w:cstheme="majorHAnsi"/>
                <w:color w:val="auto"/>
                <w:sz w:val="22"/>
                <w:szCs w:val="22"/>
              </w:rPr>
              <w:t xml:space="preserve"> Environmental, Social, Health, and Safety (ESHS) risks and </w:t>
            </w:r>
            <w:r w:rsidR="006D7DFB" w:rsidRPr="001113B0">
              <w:rPr>
                <w:rFonts w:asciiTheme="majorHAnsi" w:hAnsiTheme="majorHAnsi" w:cstheme="majorHAnsi"/>
                <w:color w:val="auto"/>
                <w:sz w:val="22"/>
                <w:szCs w:val="22"/>
              </w:rPr>
              <w:t>impacts including</w:t>
            </w:r>
            <w:r w:rsidRPr="001113B0">
              <w:rPr>
                <w:rFonts w:asciiTheme="majorHAnsi" w:hAnsiTheme="majorHAnsi" w:cstheme="majorHAnsi"/>
                <w:color w:val="auto"/>
                <w:sz w:val="22"/>
                <w:szCs w:val="22"/>
              </w:rPr>
              <w:t xml:space="preserve"> those related to labor and working conditions—are addressed in line with this ESCP and the Recipient’s Environmental and Social Framework. This includes, among other elements, the country’s relevant policies, laws, and institutional arrangements at national, departmental, and local levels, as well as applicable regulations, procedures, and implementation capacities.</w:t>
            </w:r>
          </w:p>
          <w:p w14:paraId="62CF20E5" w14:textId="77777777" w:rsidR="00224615" w:rsidRPr="006D7DFB" w:rsidRDefault="00224615" w:rsidP="00224615">
            <w:pPr>
              <w:pStyle w:val="Default"/>
              <w:ind w:left="360"/>
              <w:jc w:val="both"/>
              <w:rPr>
                <w:rFonts w:asciiTheme="majorHAnsi" w:hAnsiTheme="majorHAnsi" w:cstheme="majorHAnsi"/>
                <w:sz w:val="22"/>
                <w:szCs w:val="22"/>
              </w:rPr>
            </w:pPr>
          </w:p>
          <w:p w14:paraId="064358EB" w14:textId="40A6869E" w:rsidR="006D7DFB" w:rsidRPr="005019B1" w:rsidRDefault="00224615" w:rsidP="005019B1">
            <w:pPr>
              <w:pStyle w:val="Default"/>
              <w:numPr>
                <w:ilvl w:val="0"/>
                <w:numId w:val="36"/>
              </w:numPr>
              <w:jc w:val="both"/>
              <w:rPr>
                <w:rFonts w:asciiTheme="majorHAnsi" w:hAnsiTheme="majorHAnsi" w:cstheme="majorHAnsi"/>
                <w:sz w:val="22"/>
                <w:szCs w:val="22"/>
              </w:rPr>
            </w:pPr>
            <w:r w:rsidRPr="00224615">
              <w:rPr>
                <w:rFonts w:asciiTheme="majorHAnsi" w:hAnsiTheme="majorHAnsi" w:cstheme="majorHAnsi"/>
                <w:sz w:val="22"/>
                <w:szCs w:val="22"/>
              </w:rPr>
              <w:t xml:space="preserve">Immediately inform the Association of any modifications to the Recipient’s Environmental and Social (ES) Framework that could significantly hinder the effective management of the Project’s ESHS risks and impacts in accordance with the ESSs. The notification should include details of any immediate or planned measures to address the changes and associated risks, in a manner acceptable to the Association. If the Association determines that the changes negatively </w:t>
            </w:r>
            <w:r w:rsidR="00400F04" w:rsidRPr="00224615">
              <w:rPr>
                <w:rFonts w:asciiTheme="majorHAnsi" w:hAnsiTheme="majorHAnsi" w:cstheme="majorHAnsi"/>
                <w:sz w:val="22"/>
                <w:szCs w:val="22"/>
              </w:rPr>
              <w:t>impact on</w:t>
            </w:r>
            <w:r w:rsidRPr="00224615">
              <w:rPr>
                <w:rFonts w:asciiTheme="majorHAnsi" w:hAnsiTheme="majorHAnsi" w:cstheme="majorHAnsi"/>
                <w:sz w:val="22"/>
                <w:szCs w:val="22"/>
              </w:rPr>
              <w:t xml:space="preserve"> the Project’s ESHS risk management, the Recipient shall agree to implement corrective measures and update the ESCP accordingly to reflect the agreed actions.</w:t>
            </w:r>
          </w:p>
          <w:p w14:paraId="2BBC4390" w14:textId="77777777" w:rsidR="00623AA6" w:rsidRDefault="00623AA6" w:rsidP="005019B1">
            <w:pPr>
              <w:pStyle w:val="Default"/>
              <w:jc w:val="both"/>
              <w:rPr>
                <w:rFonts w:asciiTheme="majorHAnsi" w:hAnsiTheme="majorHAnsi" w:cstheme="majorHAnsi"/>
                <w:color w:val="auto"/>
                <w:sz w:val="22"/>
                <w:szCs w:val="22"/>
              </w:rPr>
            </w:pPr>
          </w:p>
          <w:p w14:paraId="463881F7" w14:textId="7F4596EF" w:rsidR="00685289" w:rsidRPr="005019B1" w:rsidRDefault="00685289" w:rsidP="005019B1">
            <w:pPr>
              <w:pStyle w:val="Default"/>
              <w:jc w:val="both"/>
              <w:rPr>
                <w:rFonts w:asciiTheme="majorHAnsi" w:hAnsiTheme="majorHAnsi" w:cstheme="majorHAnsi"/>
                <w:color w:val="auto"/>
                <w:sz w:val="22"/>
                <w:szCs w:val="22"/>
              </w:rPr>
            </w:pPr>
          </w:p>
        </w:tc>
        <w:tc>
          <w:tcPr>
            <w:tcW w:w="4249" w:type="dxa"/>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FFFFF" w:themeFill="background1"/>
          </w:tcPr>
          <w:p w14:paraId="719F0A9A" w14:textId="147B23C0" w:rsidR="00685289" w:rsidRDefault="00C946B5" w:rsidP="00685289">
            <w:pPr>
              <w:pStyle w:val="ListParagraph"/>
              <w:keepLines/>
              <w:widowControl w:val="0"/>
              <w:numPr>
                <w:ilvl w:val="0"/>
                <w:numId w:val="37"/>
              </w:numPr>
              <w:spacing w:after="160" w:line="259" w:lineRule="auto"/>
              <w:contextualSpacing/>
              <w:jc w:val="left"/>
              <w:rPr>
                <w:rFonts w:asciiTheme="majorHAnsi" w:hAnsiTheme="majorHAnsi" w:cstheme="majorHAnsi"/>
                <w:color w:val="000000"/>
              </w:rPr>
            </w:pPr>
            <w:r w:rsidRPr="00C946B5">
              <w:rPr>
                <w:rFonts w:asciiTheme="majorHAnsi" w:hAnsiTheme="majorHAnsi" w:cstheme="majorHAnsi"/>
                <w:color w:val="000000"/>
              </w:rPr>
              <w:t>Throughout Project implementation.</w:t>
            </w:r>
          </w:p>
          <w:p w14:paraId="3B76EBB0" w14:textId="77777777" w:rsidR="00C946B5" w:rsidRDefault="00C946B5" w:rsidP="00C946B5">
            <w:pPr>
              <w:keepLines/>
              <w:widowControl w:val="0"/>
              <w:spacing w:after="160" w:line="259" w:lineRule="auto"/>
              <w:contextualSpacing/>
              <w:rPr>
                <w:rFonts w:asciiTheme="majorHAnsi" w:hAnsiTheme="majorHAnsi" w:cstheme="majorHAnsi"/>
                <w:color w:val="000000"/>
              </w:rPr>
            </w:pPr>
          </w:p>
          <w:p w14:paraId="51A54698" w14:textId="77777777" w:rsidR="00C946B5" w:rsidRDefault="00C946B5" w:rsidP="00C946B5">
            <w:pPr>
              <w:keepLines/>
              <w:widowControl w:val="0"/>
              <w:spacing w:after="160" w:line="259" w:lineRule="auto"/>
              <w:contextualSpacing/>
              <w:rPr>
                <w:rFonts w:asciiTheme="majorHAnsi" w:hAnsiTheme="majorHAnsi" w:cstheme="majorHAnsi"/>
                <w:color w:val="000000"/>
              </w:rPr>
            </w:pPr>
          </w:p>
          <w:p w14:paraId="1B3B99E8" w14:textId="77777777" w:rsidR="00C946B5" w:rsidRDefault="00C946B5" w:rsidP="00C946B5">
            <w:pPr>
              <w:keepLines/>
              <w:widowControl w:val="0"/>
              <w:spacing w:after="160" w:line="259" w:lineRule="auto"/>
              <w:contextualSpacing/>
              <w:rPr>
                <w:rFonts w:asciiTheme="majorHAnsi" w:hAnsiTheme="majorHAnsi" w:cstheme="majorHAnsi"/>
                <w:color w:val="000000"/>
              </w:rPr>
            </w:pPr>
          </w:p>
          <w:p w14:paraId="12B4FEEA" w14:textId="77777777" w:rsidR="00C946B5" w:rsidRDefault="00C946B5" w:rsidP="00C946B5">
            <w:pPr>
              <w:keepLines/>
              <w:widowControl w:val="0"/>
              <w:spacing w:after="160" w:line="259" w:lineRule="auto"/>
              <w:contextualSpacing/>
              <w:rPr>
                <w:rFonts w:asciiTheme="majorHAnsi" w:hAnsiTheme="majorHAnsi" w:cstheme="majorHAnsi"/>
                <w:color w:val="000000"/>
              </w:rPr>
            </w:pPr>
          </w:p>
          <w:p w14:paraId="66638F80" w14:textId="77777777" w:rsidR="00C946B5" w:rsidRDefault="00C946B5" w:rsidP="00C946B5">
            <w:pPr>
              <w:keepLines/>
              <w:widowControl w:val="0"/>
              <w:spacing w:after="160" w:line="259" w:lineRule="auto"/>
              <w:contextualSpacing/>
              <w:rPr>
                <w:rFonts w:asciiTheme="majorHAnsi" w:hAnsiTheme="majorHAnsi" w:cstheme="majorHAnsi"/>
                <w:color w:val="000000"/>
              </w:rPr>
            </w:pPr>
          </w:p>
          <w:p w14:paraId="4CE76790" w14:textId="77777777" w:rsidR="00C946B5" w:rsidRDefault="00C946B5" w:rsidP="00C946B5">
            <w:pPr>
              <w:keepLines/>
              <w:widowControl w:val="0"/>
              <w:spacing w:after="160" w:line="259" w:lineRule="auto"/>
              <w:contextualSpacing/>
              <w:rPr>
                <w:rFonts w:asciiTheme="majorHAnsi" w:hAnsiTheme="majorHAnsi" w:cstheme="majorHAnsi"/>
                <w:color w:val="000000"/>
              </w:rPr>
            </w:pPr>
          </w:p>
          <w:p w14:paraId="2319B08F" w14:textId="77777777" w:rsidR="00C946B5" w:rsidRPr="00C946B5" w:rsidRDefault="00C946B5" w:rsidP="00C946B5">
            <w:pPr>
              <w:keepLines/>
              <w:widowControl w:val="0"/>
              <w:spacing w:after="160" w:line="259" w:lineRule="auto"/>
              <w:contextualSpacing/>
              <w:rPr>
                <w:rFonts w:asciiTheme="majorHAnsi" w:hAnsiTheme="majorHAnsi" w:cstheme="majorHAnsi"/>
                <w:color w:val="000000"/>
              </w:rPr>
            </w:pPr>
          </w:p>
          <w:p w14:paraId="09B71269" w14:textId="63DAF042" w:rsidR="00685289" w:rsidRPr="00685289" w:rsidRDefault="00DC676B" w:rsidP="00685289">
            <w:pPr>
              <w:pStyle w:val="ListParagraph"/>
              <w:keepLines/>
              <w:widowControl w:val="0"/>
              <w:numPr>
                <w:ilvl w:val="0"/>
                <w:numId w:val="37"/>
              </w:numPr>
              <w:spacing w:after="0"/>
              <w:contextualSpacing/>
              <w:jc w:val="left"/>
              <w:rPr>
                <w:rFonts w:asciiTheme="majorHAnsi" w:hAnsiTheme="majorHAnsi" w:cstheme="majorHAnsi"/>
                <w:color w:val="000000"/>
              </w:rPr>
            </w:pPr>
            <w:r w:rsidRPr="00DC676B">
              <w:rPr>
                <w:rFonts w:asciiTheme="majorHAnsi" w:hAnsiTheme="majorHAnsi" w:cstheme="majorHAnsi"/>
                <w:color w:val="000000"/>
              </w:rPr>
              <w:t>Inform the Association without delay upon becoming aware of any changes to the Recipient’s ES Framework. If the Association requests further action, these measures shall be incorporated into a revised version of the ESCP, in accordance with paragraph 4 of the Initial Section of this ESCP</w:t>
            </w:r>
            <w:r w:rsidR="00685289" w:rsidRPr="005019B1">
              <w:rPr>
                <w:rFonts w:asciiTheme="majorHAnsi" w:hAnsiTheme="majorHAnsi" w:cstheme="majorHAnsi"/>
                <w:color w:val="000000"/>
              </w:rPr>
              <w:t>.</w:t>
            </w:r>
            <w:r w:rsidR="00685289">
              <w:rPr>
                <w:rFonts w:asciiTheme="majorHAnsi" w:hAnsiTheme="majorHAnsi" w:cstheme="majorHAnsi"/>
                <w:color w:val="000000"/>
              </w:rPr>
              <w:t xml:space="preserve"> </w:t>
            </w:r>
          </w:p>
        </w:tc>
        <w:tc>
          <w:tcPr>
            <w:tcW w:w="2192" w:type="dxa"/>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FFFFF" w:themeFill="background1"/>
          </w:tcPr>
          <w:p w14:paraId="4F49EA2F" w14:textId="51A1FC90" w:rsidR="00623AA6" w:rsidRPr="005019B1" w:rsidRDefault="00E20910" w:rsidP="005019B1">
            <w:pPr>
              <w:jc w:val="both"/>
              <w:rPr>
                <w:rFonts w:asciiTheme="majorHAnsi" w:hAnsiTheme="majorHAnsi" w:cstheme="majorHAnsi"/>
                <w:i/>
                <w:iCs/>
              </w:rPr>
            </w:pPr>
            <w:r>
              <w:rPr>
                <w:rFonts w:asciiTheme="majorHAnsi" w:hAnsiTheme="majorHAnsi" w:cstheme="majorHAnsi"/>
                <w:iCs/>
              </w:rPr>
              <w:t>P</w:t>
            </w:r>
            <w:r w:rsidR="006B1635">
              <w:rPr>
                <w:rFonts w:asciiTheme="majorHAnsi" w:hAnsiTheme="majorHAnsi" w:cstheme="majorHAnsi"/>
                <w:iCs/>
              </w:rPr>
              <w:t>CU</w:t>
            </w:r>
          </w:p>
          <w:p w14:paraId="61A9F513" w14:textId="77777777" w:rsidR="00623AA6" w:rsidRPr="005019B1" w:rsidRDefault="00623AA6" w:rsidP="005019B1">
            <w:pPr>
              <w:jc w:val="both"/>
              <w:rPr>
                <w:rFonts w:asciiTheme="majorHAnsi" w:hAnsiTheme="majorHAnsi" w:cstheme="majorHAnsi"/>
              </w:rPr>
            </w:pPr>
            <w:r w:rsidRPr="005019B1">
              <w:rPr>
                <w:rFonts w:asciiTheme="majorHAnsi" w:hAnsiTheme="majorHAnsi" w:cstheme="majorHAnsi"/>
              </w:rPr>
              <w:t xml:space="preserve"> </w:t>
            </w:r>
          </w:p>
        </w:tc>
      </w:tr>
      <w:tr w:rsidR="00623AA6" w:rsidRPr="005019B1" w14:paraId="4AAB6F6F" w14:textId="77777777" w:rsidTr="341856FC">
        <w:trPr>
          <w:gridAfter w:val="1"/>
          <w:wAfter w:w="8" w:type="dxa"/>
          <w:trHeight w:val="20"/>
        </w:trPr>
        <w:tc>
          <w:tcPr>
            <w:tcW w:w="709" w:type="dxa"/>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FFFFF" w:themeFill="background1"/>
          </w:tcPr>
          <w:p w14:paraId="4754C27B" w14:textId="65D3BDED" w:rsidR="00623AA6" w:rsidRPr="005019B1" w:rsidRDefault="00623AA6" w:rsidP="005019B1">
            <w:pPr>
              <w:keepLines/>
              <w:autoSpaceDE w:val="0"/>
              <w:autoSpaceDN w:val="0"/>
              <w:adjustRightInd w:val="0"/>
              <w:jc w:val="both"/>
              <w:rPr>
                <w:rFonts w:asciiTheme="majorHAnsi" w:eastAsia="Calibri" w:hAnsiTheme="majorHAnsi" w:cstheme="majorHAnsi"/>
                <w:b/>
                <w:bCs/>
              </w:rPr>
            </w:pPr>
            <w:r w:rsidRPr="005019B1">
              <w:rPr>
                <w:rFonts w:asciiTheme="majorHAnsi" w:eastAsia="Calibri" w:hAnsiTheme="majorHAnsi" w:cstheme="majorHAnsi"/>
                <w:b/>
                <w:bCs/>
              </w:rPr>
              <w:t>1.</w:t>
            </w:r>
            <w:r w:rsidR="00BA5DB4">
              <w:rPr>
                <w:rFonts w:asciiTheme="majorHAnsi" w:eastAsia="Calibri" w:hAnsiTheme="majorHAnsi" w:cstheme="majorHAnsi"/>
                <w:b/>
                <w:bCs/>
              </w:rPr>
              <w:t>3</w:t>
            </w:r>
          </w:p>
        </w:tc>
        <w:tc>
          <w:tcPr>
            <w:tcW w:w="6753" w:type="dxa"/>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FFFFF" w:themeFill="background1"/>
          </w:tcPr>
          <w:p w14:paraId="19B5D5C8" w14:textId="77777777" w:rsidR="00623AA6" w:rsidRDefault="00623AA6" w:rsidP="005019B1">
            <w:pPr>
              <w:rPr>
                <w:rFonts w:asciiTheme="majorHAnsi" w:hAnsiTheme="majorHAnsi" w:cstheme="majorHAnsi"/>
                <w:b/>
                <w:color w:val="4472C4" w:themeColor="accent1"/>
              </w:rPr>
            </w:pPr>
            <w:r w:rsidRPr="005019B1">
              <w:rPr>
                <w:rFonts w:asciiTheme="majorHAnsi" w:hAnsiTheme="majorHAnsi" w:cstheme="majorHAnsi"/>
                <w:b/>
                <w:color w:val="4472C4" w:themeColor="accent1"/>
              </w:rPr>
              <w:t xml:space="preserve">TECHNICAL ASSISTANCE </w:t>
            </w:r>
          </w:p>
          <w:p w14:paraId="6FD71F1D" w14:textId="77777777" w:rsidR="00C6205F" w:rsidRPr="005019B1" w:rsidRDefault="00C6205F" w:rsidP="005019B1">
            <w:pPr>
              <w:rPr>
                <w:rFonts w:asciiTheme="majorHAnsi" w:hAnsiTheme="majorHAnsi" w:cstheme="majorHAnsi"/>
                <w:b/>
                <w:color w:val="4472C4" w:themeColor="accent1"/>
              </w:rPr>
            </w:pPr>
          </w:p>
          <w:p w14:paraId="2AD183FD" w14:textId="3E150658" w:rsidR="00E43376" w:rsidRPr="005019B1" w:rsidRDefault="0084594E" w:rsidP="005019B1">
            <w:pPr>
              <w:pStyle w:val="CommentText"/>
              <w:rPr>
                <w:rFonts w:asciiTheme="majorHAnsi" w:hAnsiTheme="majorHAnsi" w:cstheme="majorHAnsi"/>
                <w:bCs/>
                <w:sz w:val="22"/>
                <w:szCs w:val="22"/>
              </w:rPr>
            </w:pPr>
            <w:r w:rsidRPr="0084594E">
              <w:rPr>
                <w:rFonts w:asciiTheme="majorHAnsi" w:hAnsiTheme="majorHAnsi" w:cstheme="majorHAnsi"/>
                <w:bCs/>
                <w:sz w:val="22"/>
                <w:szCs w:val="22"/>
              </w:rPr>
              <w:t xml:space="preserve">Ensure that all consultancies, studies, capacity-building efforts, training, and other technical assistance activities under the Project are conducted based on terms of reference approved by the Association and aligned with the Environmental and Social Standards (ESSs). Subsequently, ensure that the </w:t>
            </w:r>
            <w:proofErr w:type="gramStart"/>
            <w:r w:rsidRPr="0084594E">
              <w:rPr>
                <w:rFonts w:asciiTheme="majorHAnsi" w:hAnsiTheme="majorHAnsi" w:cstheme="majorHAnsi"/>
                <w:bCs/>
                <w:sz w:val="22"/>
                <w:szCs w:val="22"/>
              </w:rPr>
              <w:t>deliverables</w:t>
            </w:r>
            <w:proofErr w:type="gramEnd"/>
            <w:r w:rsidRPr="0084594E">
              <w:rPr>
                <w:rFonts w:asciiTheme="majorHAnsi" w:hAnsiTheme="majorHAnsi" w:cstheme="majorHAnsi"/>
                <w:bCs/>
                <w:sz w:val="22"/>
                <w:szCs w:val="22"/>
              </w:rPr>
              <w:t xml:space="preserve"> from these activities adhere to the approved terms of reference.</w:t>
            </w:r>
          </w:p>
        </w:tc>
        <w:tc>
          <w:tcPr>
            <w:tcW w:w="4249" w:type="dxa"/>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FFFFF" w:themeFill="background1"/>
          </w:tcPr>
          <w:p w14:paraId="42C13C7A" w14:textId="77777777" w:rsidR="00623AA6" w:rsidRPr="005019B1" w:rsidRDefault="00623AA6" w:rsidP="005019B1">
            <w:pPr>
              <w:keepLines/>
              <w:autoSpaceDE w:val="0"/>
              <w:autoSpaceDN w:val="0"/>
              <w:adjustRightInd w:val="0"/>
              <w:jc w:val="both"/>
              <w:rPr>
                <w:rFonts w:asciiTheme="majorHAnsi" w:eastAsia="Calibri" w:hAnsiTheme="majorHAnsi" w:cstheme="majorHAnsi"/>
                <w:iCs/>
              </w:rPr>
            </w:pPr>
            <w:r w:rsidRPr="005019B1">
              <w:rPr>
                <w:rFonts w:asciiTheme="majorHAnsi" w:eastAsia="Calibri" w:hAnsiTheme="majorHAnsi" w:cstheme="majorHAnsi"/>
                <w:iCs/>
              </w:rPr>
              <w:t>Throughout project implementation</w:t>
            </w:r>
          </w:p>
        </w:tc>
        <w:tc>
          <w:tcPr>
            <w:tcW w:w="2192" w:type="dxa"/>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FFFFF" w:themeFill="background1"/>
          </w:tcPr>
          <w:p w14:paraId="0A39FDAC" w14:textId="5E36C7A9" w:rsidR="00623AA6" w:rsidRPr="005019B1" w:rsidRDefault="00712A8E" w:rsidP="005019B1">
            <w:pPr>
              <w:jc w:val="both"/>
              <w:rPr>
                <w:rFonts w:asciiTheme="majorHAnsi" w:hAnsiTheme="majorHAnsi" w:cstheme="majorHAnsi"/>
                <w:i/>
                <w:iCs/>
              </w:rPr>
            </w:pPr>
            <w:r>
              <w:rPr>
                <w:rFonts w:asciiTheme="majorHAnsi" w:hAnsiTheme="majorHAnsi" w:cstheme="majorHAnsi"/>
              </w:rPr>
              <w:t>P</w:t>
            </w:r>
            <w:r w:rsidR="00D758EF">
              <w:rPr>
                <w:rFonts w:asciiTheme="majorHAnsi" w:hAnsiTheme="majorHAnsi" w:cstheme="majorHAnsi"/>
              </w:rPr>
              <w:t>CU</w:t>
            </w:r>
            <w:r w:rsidR="00623AA6" w:rsidRPr="005019B1">
              <w:rPr>
                <w:rFonts w:asciiTheme="majorHAnsi" w:hAnsiTheme="majorHAnsi" w:cstheme="majorHAnsi"/>
                <w:i/>
                <w:iCs/>
              </w:rPr>
              <w:t xml:space="preserve"> </w:t>
            </w:r>
          </w:p>
          <w:p w14:paraId="6DC571CB" w14:textId="77777777" w:rsidR="00623AA6" w:rsidRPr="00A30414" w:rsidRDefault="00623AA6" w:rsidP="005019B1">
            <w:pPr>
              <w:keepLines/>
              <w:autoSpaceDE w:val="0"/>
              <w:autoSpaceDN w:val="0"/>
              <w:adjustRightInd w:val="0"/>
              <w:jc w:val="both"/>
              <w:rPr>
                <w:rFonts w:asciiTheme="majorHAnsi" w:eastAsia="Calibri" w:hAnsiTheme="majorHAnsi" w:cstheme="majorHAnsi"/>
              </w:rPr>
            </w:pPr>
          </w:p>
        </w:tc>
      </w:tr>
      <w:tr w:rsidR="00623AA6" w:rsidRPr="005019B1" w14:paraId="1A73593C" w14:textId="77777777" w:rsidTr="341856FC">
        <w:trPr>
          <w:trHeight w:val="173"/>
        </w:trPr>
        <w:tc>
          <w:tcPr>
            <w:tcW w:w="13911" w:type="dxa"/>
            <w:gridSpan w:val="5"/>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4B083" w:themeFill="accent2" w:themeFillTint="99"/>
          </w:tcPr>
          <w:p w14:paraId="1A3C6820" w14:textId="7C119108" w:rsidR="00623AA6" w:rsidRPr="005019B1" w:rsidRDefault="00664D52" w:rsidP="005019B1">
            <w:pPr>
              <w:keepLines/>
              <w:autoSpaceDE w:val="0"/>
              <w:autoSpaceDN w:val="0"/>
              <w:adjustRightInd w:val="0"/>
              <w:jc w:val="both"/>
              <w:rPr>
                <w:rFonts w:asciiTheme="majorHAnsi" w:eastAsia="Calibri" w:hAnsiTheme="majorHAnsi" w:cstheme="majorHAnsi"/>
              </w:rPr>
            </w:pPr>
            <w:r w:rsidRPr="005019B1">
              <w:rPr>
                <w:rFonts w:asciiTheme="majorHAnsi" w:eastAsia="Calibri" w:hAnsiTheme="majorHAnsi" w:cstheme="majorHAnsi"/>
                <w:b/>
                <w:bCs/>
              </w:rPr>
              <w:t xml:space="preserve">ESS </w:t>
            </w:r>
            <w:r w:rsidR="00623AA6" w:rsidRPr="005019B1">
              <w:rPr>
                <w:rFonts w:asciiTheme="majorHAnsi" w:eastAsia="Calibri" w:hAnsiTheme="majorHAnsi" w:cstheme="majorHAnsi"/>
                <w:b/>
                <w:bCs/>
              </w:rPr>
              <w:t xml:space="preserve">2: WORK AND WORKING CONDITIONS </w:t>
            </w:r>
          </w:p>
        </w:tc>
      </w:tr>
      <w:tr w:rsidR="00623AA6" w:rsidRPr="005019B1" w14:paraId="6221FECE" w14:textId="77777777" w:rsidTr="341856FC">
        <w:trPr>
          <w:gridAfter w:val="1"/>
          <w:wAfter w:w="8" w:type="dxa"/>
          <w:trHeight w:val="20"/>
        </w:trPr>
        <w:tc>
          <w:tcPr>
            <w:tcW w:w="709" w:type="dxa"/>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FFFFF" w:themeFill="background1"/>
          </w:tcPr>
          <w:p w14:paraId="563322D2" w14:textId="3F600BFE" w:rsidR="00623AA6" w:rsidRPr="005019B1" w:rsidRDefault="6DA3C3BD" w:rsidP="16509465">
            <w:pPr>
              <w:keepLines/>
              <w:autoSpaceDE w:val="0"/>
              <w:autoSpaceDN w:val="0"/>
              <w:adjustRightInd w:val="0"/>
              <w:jc w:val="both"/>
              <w:rPr>
                <w:rFonts w:asciiTheme="majorHAnsi" w:eastAsia="Calibri" w:hAnsiTheme="majorHAnsi" w:cstheme="majorBidi"/>
              </w:rPr>
            </w:pPr>
            <w:r w:rsidRPr="16509465">
              <w:rPr>
                <w:rFonts w:asciiTheme="majorHAnsi" w:eastAsia="Calibri" w:hAnsiTheme="majorHAnsi" w:cstheme="majorBidi"/>
              </w:rPr>
              <w:t>2</w:t>
            </w:r>
          </w:p>
        </w:tc>
        <w:tc>
          <w:tcPr>
            <w:tcW w:w="6753" w:type="dxa"/>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FFFFF" w:themeFill="background1"/>
          </w:tcPr>
          <w:p w14:paraId="02CBABD5" w14:textId="6050264C" w:rsidR="00623AA6" w:rsidRPr="0063005C" w:rsidRDefault="00623AA6" w:rsidP="005019B1">
            <w:pPr>
              <w:spacing w:after="160" w:line="259" w:lineRule="auto"/>
              <w:rPr>
                <w:rFonts w:asciiTheme="majorHAnsi" w:hAnsiTheme="majorHAnsi" w:cstheme="majorHAnsi"/>
                <w:b/>
                <w:color w:val="4472C4" w:themeColor="accent1"/>
              </w:rPr>
            </w:pPr>
            <w:r w:rsidRPr="0063005C">
              <w:rPr>
                <w:rFonts w:asciiTheme="majorHAnsi" w:hAnsiTheme="majorHAnsi" w:cstheme="majorHAnsi"/>
                <w:b/>
                <w:color w:val="4472C4" w:themeColor="accent1"/>
              </w:rPr>
              <w:t xml:space="preserve">LABOR MANAGEMENT PROCEDURES  </w:t>
            </w:r>
          </w:p>
          <w:p w14:paraId="297DDF88" w14:textId="5C6E7E56" w:rsidR="00623AA6" w:rsidRPr="0063005C" w:rsidRDefault="4EC4D118" w:rsidP="16509465">
            <w:pPr>
              <w:jc w:val="both"/>
              <w:rPr>
                <w:rFonts w:asciiTheme="majorHAnsi" w:hAnsiTheme="majorHAnsi" w:cstheme="majorBidi"/>
              </w:rPr>
            </w:pPr>
            <w:r w:rsidRPr="16509465">
              <w:rPr>
                <w:rFonts w:asciiTheme="majorHAnsi" w:hAnsiTheme="majorHAnsi" w:cstheme="majorBidi"/>
              </w:rPr>
              <w:lastRenderedPageBreak/>
              <w:t>Ensure that workers are engaged in the implementation of the Activities consistent with ESS2.</w:t>
            </w:r>
          </w:p>
          <w:p w14:paraId="4C4DEE45" w14:textId="05B167FB" w:rsidR="00623AA6" w:rsidRPr="0063005C" w:rsidRDefault="00623AA6" w:rsidP="16509465">
            <w:pPr>
              <w:jc w:val="both"/>
              <w:rPr>
                <w:rFonts w:asciiTheme="majorHAnsi" w:hAnsiTheme="majorHAnsi" w:cstheme="majorBidi"/>
              </w:rPr>
            </w:pPr>
          </w:p>
          <w:p w14:paraId="3CE2A1F5" w14:textId="3D69F8CC" w:rsidR="00623AA6" w:rsidRPr="0063005C" w:rsidRDefault="4EC4D118" w:rsidP="16509465">
            <w:pPr>
              <w:jc w:val="both"/>
            </w:pPr>
            <w:r w:rsidRPr="16509465">
              <w:rPr>
                <w:rFonts w:asciiTheme="majorHAnsi" w:hAnsiTheme="majorHAnsi" w:cstheme="majorBidi"/>
              </w:rPr>
              <w:t>To this end, ensure that the following measures are carried out:</w:t>
            </w:r>
          </w:p>
          <w:p w14:paraId="358E9606" w14:textId="02BD7224" w:rsidR="00623AA6" w:rsidRPr="0063005C" w:rsidRDefault="00623AA6" w:rsidP="16509465">
            <w:pPr>
              <w:jc w:val="both"/>
              <w:rPr>
                <w:rFonts w:asciiTheme="majorHAnsi" w:hAnsiTheme="majorHAnsi" w:cstheme="majorBidi"/>
              </w:rPr>
            </w:pPr>
          </w:p>
          <w:p w14:paraId="194F89D3" w14:textId="16F87DB2" w:rsidR="00623AA6" w:rsidRPr="0063005C" w:rsidRDefault="4EC4D118" w:rsidP="16509465">
            <w:pPr>
              <w:jc w:val="both"/>
            </w:pPr>
            <w:r w:rsidRPr="16509465">
              <w:rPr>
                <w:rFonts w:asciiTheme="majorHAnsi" w:hAnsiTheme="majorHAnsi" w:cstheme="majorBidi"/>
              </w:rPr>
              <w:t xml:space="preserve">Provide workers with information and documentation that is clear and understandable regarding their terms and conditions of employment through written contracts setting out their rights, including, inter alia, rights related to hours of work, wages, overtime, compensation and benefits, as well as written </w:t>
            </w:r>
            <w:proofErr w:type="gramStart"/>
            <w:r w:rsidRPr="16509465">
              <w:rPr>
                <w:rFonts w:asciiTheme="majorHAnsi" w:hAnsiTheme="majorHAnsi" w:cstheme="majorBidi"/>
              </w:rPr>
              <w:t>notice of termination</w:t>
            </w:r>
            <w:proofErr w:type="gramEnd"/>
            <w:r w:rsidRPr="16509465">
              <w:rPr>
                <w:rFonts w:asciiTheme="majorHAnsi" w:hAnsiTheme="majorHAnsi" w:cstheme="majorBidi"/>
              </w:rPr>
              <w:t xml:space="preserve"> of employment, and details of severance payments, as </w:t>
            </w:r>
            <w:proofErr w:type="gramStart"/>
            <w:r w:rsidRPr="16509465">
              <w:rPr>
                <w:rFonts w:asciiTheme="majorHAnsi" w:hAnsiTheme="majorHAnsi" w:cstheme="majorBidi"/>
              </w:rPr>
              <w:t>applicable;</w:t>
            </w:r>
            <w:proofErr w:type="gramEnd"/>
          </w:p>
          <w:p w14:paraId="6F23F851" w14:textId="54D6745F" w:rsidR="00623AA6" w:rsidRPr="0063005C" w:rsidRDefault="00623AA6" w:rsidP="16509465">
            <w:pPr>
              <w:jc w:val="both"/>
              <w:rPr>
                <w:rFonts w:asciiTheme="majorHAnsi" w:hAnsiTheme="majorHAnsi" w:cstheme="majorBidi"/>
              </w:rPr>
            </w:pPr>
          </w:p>
          <w:p w14:paraId="3D752238" w14:textId="515B672A" w:rsidR="00623AA6" w:rsidRPr="0063005C" w:rsidRDefault="4EC4D118" w:rsidP="16509465">
            <w:pPr>
              <w:jc w:val="both"/>
            </w:pPr>
            <w:r w:rsidRPr="16509465">
              <w:rPr>
                <w:rFonts w:asciiTheme="majorHAnsi" w:hAnsiTheme="majorHAnsi" w:cstheme="majorBidi"/>
              </w:rPr>
              <w:t xml:space="preserve">Implement occupational health and safety (including, as applicable, personal protective equipment, and emergency preparedness and response) measures, </w:t>
            </w:r>
            <w:proofErr w:type="gramStart"/>
            <w:r w:rsidRPr="16509465">
              <w:rPr>
                <w:rFonts w:asciiTheme="majorHAnsi" w:hAnsiTheme="majorHAnsi" w:cstheme="majorBidi"/>
              </w:rPr>
              <w:t>taking into account</w:t>
            </w:r>
            <w:proofErr w:type="gramEnd"/>
            <w:r w:rsidRPr="16509465">
              <w:rPr>
                <w:rFonts w:asciiTheme="majorHAnsi" w:hAnsiTheme="majorHAnsi" w:cstheme="majorBidi"/>
              </w:rPr>
              <w:t xml:space="preserve"> the General Environmental, Health and Safety Guidelines (EHSGs), and other relevant Good International Industry Practice (GIIP) and, as appropriate, the industry specific EHSGs and other Good International Industry Practice (GIIP</w:t>
            </w:r>
            <w:proofErr w:type="gramStart"/>
            <w:r w:rsidRPr="16509465">
              <w:rPr>
                <w:rFonts w:asciiTheme="majorHAnsi" w:hAnsiTheme="majorHAnsi" w:cstheme="majorBidi"/>
              </w:rPr>
              <w:t>);</w:t>
            </w:r>
            <w:proofErr w:type="gramEnd"/>
          </w:p>
          <w:p w14:paraId="0C1B6F43" w14:textId="3F078039" w:rsidR="00623AA6" w:rsidRPr="0063005C" w:rsidRDefault="00623AA6" w:rsidP="16509465">
            <w:pPr>
              <w:jc w:val="both"/>
              <w:rPr>
                <w:rFonts w:asciiTheme="majorHAnsi" w:hAnsiTheme="majorHAnsi" w:cstheme="majorBidi"/>
              </w:rPr>
            </w:pPr>
          </w:p>
          <w:p w14:paraId="7222DF4F" w14:textId="15765F12" w:rsidR="00623AA6" w:rsidRPr="0063005C" w:rsidRDefault="4EC4D118" w:rsidP="16509465">
            <w:pPr>
              <w:jc w:val="both"/>
            </w:pPr>
            <w:r w:rsidRPr="16509465">
              <w:rPr>
                <w:rFonts w:asciiTheme="majorHAnsi" w:hAnsiTheme="majorHAnsi" w:cstheme="majorBidi"/>
              </w:rPr>
              <w:t>Implement measures, as applicable, to, inter alia: (i) prevent the use of all forms of forced labor and child labor; (ii) enable workers to benefit from, inter alia, access to grievance and redress mechanisms without fear of retaliation; and effective freedom to form and join workers organizations or alternative mechanisms for expressing their concerns and protect their rights related to labor and working conditions;</w:t>
            </w:r>
          </w:p>
          <w:p w14:paraId="21FEF4E7" w14:textId="6C16FBBD" w:rsidR="00623AA6" w:rsidRPr="0063005C" w:rsidRDefault="00623AA6" w:rsidP="16509465">
            <w:pPr>
              <w:jc w:val="both"/>
              <w:rPr>
                <w:rFonts w:asciiTheme="majorHAnsi" w:hAnsiTheme="majorHAnsi" w:cstheme="majorBidi"/>
              </w:rPr>
            </w:pPr>
          </w:p>
          <w:p w14:paraId="28F1EDC0" w14:textId="47A0FEF4" w:rsidR="00623AA6" w:rsidRPr="0063005C" w:rsidRDefault="4EC4D118" w:rsidP="16509465">
            <w:pPr>
              <w:jc w:val="both"/>
            </w:pPr>
            <w:r w:rsidRPr="16509465">
              <w:rPr>
                <w:rFonts w:asciiTheme="majorHAnsi" w:hAnsiTheme="majorHAnsi" w:cstheme="majorBidi"/>
              </w:rPr>
              <w:t>Develop a code of conduct for workers, which shall include measures to prevent and respond to SEA and SH cases; and</w:t>
            </w:r>
          </w:p>
          <w:p w14:paraId="7C268451" w14:textId="6D9F6035" w:rsidR="00623AA6" w:rsidRPr="0063005C" w:rsidRDefault="00623AA6" w:rsidP="16509465">
            <w:pPr>
              <w:jc w:val="both"/>
              <w:rPr>
                <w:rFonts w:asciiTheme="majorHAnsi" w:hAnsiTheme="majorHAnsi" w:cstheme="majorBidi"/>
              </w:rPr>
            </w:pPr>
          </w:p>
          <w:p w14:paraId="1EC07809" w14:textId="4A56BCDF" w:rsidR="00623AA6" w:rsidRPr="0063005C" w:rsidRDefault="4EC4D118" w:rsidP="16509465">
            <w:pPr>
              <w:jc w:val="both"/>
            </w:pPr>
            <w:r w:rsidRPr="16509465">
              <w:rPr>
                <w:rFonts w:asciiTheme="majorHAnsi" w:hAnsiTheme="majorHAnsi" w:cstheme="majorBidi"/>
              </w:rPr>
              <w:t xml:space="preserve">Incorporate the relevant requirements above in the ESHS specifications of the procurement documents and contracts with third parties engaged </w:t>
            </w:r>
            <w:proofErr w:type="gramStart"/>
            <w:r w:rsidRPr="16509465">
              <w:rPr>
                <w:rFonts w:asciiTheme="majorHAnsi" w:hAnsiTheme="majorHAnsi" w:cstheme="majorBidi"/>
              </w:rPr>
              <w:t>for</w:t>
            </w:r>
            <w:proofErr w:type="gramEnd"/>
            <w:r w:rsidRPr="16509465">
              <w:rPr>
                <w:rFonts w:asciiTheme="majorHAnsi" w:hAnsiTheme="majorHAnsi" w:cstheme="majorBidi"/>
              </w:rPr>
              <w:t xml:space="preserve"> the implementation of the Activities.</w:t>
            </w:r>
          </w:p>
          <w:p w14:paraId="70ADBDDB" w14:textId="12CC7F74" w:rsidR="00623AA6" w:rsidRPr="0063005C" w:rsidRDefault="00623AA6" w:rsidP="16509465">
            <w:pPr>
              <w:jc w:val="both"/>
              <w:rPr>
                <w:rFonts w:asciiTheme="majorHAnsi" w:hAnsiTheme="majorHAnsi" w:cstheme="majorBidi"/>
              </w:rPr>
            </w:pPr>
          </w:p>
          <w:p w14:paraId="5A8BC02D" w14:textId="70149FB3" w:rsidR="00623AA6" w:rsidRPr="0063005C" w:rsidRDefault="00623AA6" w:rsidP="16509465">
            <w:pPr>
              <w:jc w:val="both"/>
              <w:rPr>
                <w:rFonts w:asciiTheme="majorHAnsi" w:hAnsiTheme="majorHAnsi" w:cstheme="majorBidi"/>
              </w:rPr>
            </w:pPr>
          </w:p>
        </w:tc>
        <w:tc>
          <w:tcPr>
            <w:tcW w:w="4249" w:type="dxa"/>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FFFFF" w:themeFill="background1"/>
          </w:tcPr>
          <w:p w14:paraId="3E586839" w14:textId="37745413" w:rsidR="00623AA6" w:rsidRPr="0063005C" w:rsidRDefault="00623AA6" w:rsidP="005019B1">
            <w:pPr>
              <w:keepLines/>
              <w:autoSpaceDE w:val="0"/>
              <w:autoSpaceDN w:val="0"/>
              <w:adjustRightInd w:val="0"/>
              <w:jc w:val="both"/>
              <w:rPr>
                <w:rFonts w:asciiTheme="majorHAnsi" w:eastAsia="Calibri" w:hAnsiTheme="majorHAnsi" w:cstheme="majorHAnsi"/>
              </w:rPr>
            </w:pPr>
          </w:p>
          <w:p w14:paraId="6AF23ADB" w14:textId="15506900" w:rsidR="00623AA6" w:rsidRPr="0063005C" w:rsidRDefault="146509A1" w:rsidP="341856FC">
            <w:pPr>
              <w:rPr>
                <w:rFonts w:asciiTheme="majorHAnsi" w:hAnsiTheme="majorHAnsi" w:cstheme="majorBidi"/>
              </w:rPr>
            </w:pPr>
            <w:r w:rsidRPr="341856FC">
              <w:rPr>
                <w:rFonts w:asciiTheme="majorHAnsi" w:hAnsiTheme="majorHAnsi" w:cstheme="majorBidi"/>
              </w:rPr>
              <w:t xml:space="preserve"> </w:t>
            </w:r>
          </w:p>
          <w:p w14:paraId="073FD4AC" w14:textId="48D8EF1B" w:rsidR="00623AA6" w:rsidRPr="0063005C" w:rsidRDefault="568E8AE5" w:rsidP="16509465">
            <w:pPr>
              <w:rPr>
                <w:rFonts w:asciiTheme="majorHAnsi" w:hAnsiTheme="majorHAnsi" w:cstheme="majorBidi"/>
              </w:rPr>
            </w:pPr>
            <w:r w:rsidRPr="341856FC">
              <w:rPr>
                <w:rFonts w:ascii="Calibri Light" w:eastAsia="Calibri Light" w:hAnsi="Calibri Light" w:cs="Calibri Light"/>
              </w:rPr>
              <w:lastRenderedPageBreak/>
              <w:t>Develop and integrate detailed labor management procedures during the preparation of the POM and subsequently c</w:t>
            </w:r>
            <w:r w:rsidR="146509A1" w:rsidRPr="341856FC">
              <w:rPr>
                <w:rFonts w:asciiTheme="majorHAnsi" w:hAnsiTheme="majorHAnsi" w:cstheme="majorBidi"/>
              </w:rPr>
              <w:t>arry out the measures throughout the implementation of the Activities</w:t>
            </w:r>
          </w:p>
          <w:p w14:paraId="0EE9ED94" w14:textId="7B7846E8" w:rsidR="00623AA6" w:rsidRPr="0063005C" w:rsidRDefault="00623AA6" w:rsidP="16509465">
            <w:pPr>
              <w:rPr>
                <w:rFonts w:asciiTheme="majorHAnsi" w:hAnsiTheme="majorHAnsi" w:cstheme="majorBidi"/>
              </w:rPr>
            </w:pPr>
          </w:p>
        </w:tc>
        <w:tc>
          <w:tcPr>
            <w:tcW w:w="2192" w:type="dxa"/>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FFFFF" w:themeFill="background1"/>
          </w:tcPr>
          <w:p w14:paraId="753B1A5F" w14:textId="62FD5833" w:rsidR="00623AA6" w:rsidRPr="005019B1" w:rsidRDefault="00635D04" w:rsidP="005019B1">
            <w:pPr>
              <w:jc w:val="both"/>
              <w:rPr>
                <w:rFonts w:asciiTheme="majorHAnsi" w:hAnsiTheme="majorHAnsi" w:cstheme="majorHAnsi"/>
                <w:b/>
                <w:bCs/>
                <w:i/>
                <w:iCs/>
              </w:rPr>
            </w:pPr>
            <w:r w:rsidRPr="00045AEB">
              <w:rPr>
                <w:rFonts w:asciiTheme="majorHAnsi" w:hAnsiTheme="majorHAnsi" w:cstheme="majorHAnsi"/>
              </w:rPr>
              <w:lastRenderedPageBreak/>
              <w:t>P</w:t>
            </w:r>
            <w:r w:rsidR="00D758EF">
              <w:rPr>
                <w:rFonts w:asciiTheme="majorHAnsi" w:hAnsiTheme="majorHAnsi" w:cstheme="majorHAnsi"/>
              </w:rPr>
              <w:t>CU</w:t>
            </w:r>
          </w:p>
          <w:p w14:paraId="3F4C0328" w14:textId="7B8F0E18" w:rsidR="006B35C5" w:rsidRPr="005019B1" w:rsidRDefault="006B35C5" w:rsidP="005019B1">
            <w:pPr>
              <w:jc w:val="both"/>
              <w:rPr>
                <w:rFonts w:asciiTheme="majorHAnsi" w:hAnsiTheme="majorHAnsi" w:cstheme="majorHAnsi"/>
              </w:rPr>
            </w:pPr>
          </w:p>
        </w:tc>
      </w:tr>
      <w:tr w:rsidR="00734CF0" w:rsidRPr="005019B1" w14:paraId="4AC6BD8D" w14:textId="77777777" w:rsidTr="341856FC">
        <w:trPr>
          <w:gridAfter w:val="1"/>
          <w:wAfter w:w="8" w:type="dxa"/>
          <w:trHeight w:val="20"/>
        </w:trPr>
        <w:tc>
          <w:tcPr>
            <w:tcW w:w="709" w:type="dxa"/>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FFFFF" w:themeFill="background1"/>
          </w:tcPr>
          <w:p w14:paraId="6BAD30C1" w14:textId="4559AAF0" w:rsidR="00623AA6" w:rsidRPr="005019B1" w:rsidRDefault="00623AA6" w:rsidP="16509465">
            <w:pPr>
              <w:keepLines/>
              <w:autoSpaceDE w:val="0"/>
              <w:autoSpaceDN w:val="0"/>
              <w:adjustRightInd w:val="0"/>
              <w:jc w:val="both"/>
              <w:rPr>
                <w:rFonts w:asciiTheme="majorHAnsi" w:eastAsia="Calibri" w:hAnsiTheme="majorHAnsi" w:cstheme="majorBidi"/>
                <w:b/>
                <w:bCs/>
              </w:rPr>
            </w:pPr>
          </w:p>
        </w:tc>
        <w:tc>
          <w:tcPr>
            <w:tcW w:w="6753" w:type="dxa"/>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FFFFF" w:themeFill="background1"/>
          </w:tcPr>
          <w:p w14:paraId="1A484E9D" w14:textId="74C40ED6" w:rsidR="00623AA6" w:rsidRPr="002F0104" w:rsidRDefault="00623AA6" w:rsidP="002F0104">
            <w:pPr>
              <w:pStyle w:val="BodyText"/>
              <w:ind w:right="-6"/>
              <w:rPr>
                <w:rFonts w:asciiTheme="majorHAnsi" w:eastAsiaTheme="minorHAnsi" w:hAnsiTheme="majorHAnsi"/>
                <w:sz w:val="22"/>
                <w:lang w:val="en-US"/>
              </w:rPr>
            </w:pPr>
          </w:p>
        </w:tc>
        <w:tc>
          <w:tcPr>
            <w:tcW w:w="4249" w:type="dxa"/>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FFFFF" w:themeFill="background1"/>
          </w:tcPr>
          <w:p w14:paraId="3D5925B2" w14:textId="232DB112" w:rsidR="00623AA6" w:rsidRPr="005019B1" w:rsidRDefault="00623AA6" w:rsidP="005019B1">
            <w:pPr>
              <w:jc w:val="both"/>
              <w:rPr>
                <w:rFonts w:asciiTheme="majorHAnsi" w:eastAsia="Times New Roman" w:hAnsiTheme="majorHAnsi" w:cstheme="majorHAnsi"/>
                <w:lang w:eastAsia="fr-FR"/>
              </w:rPr>
            </w:pPr>
          </w:p>
        </w:tc>
        <w:tc>
          <w:tcPr>
            <w:tcW w:w="2192" w:type="dxa"/>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FFFFF" w:themeFill="background1"/>
          </w:tcPr>
          <w:p w14:paraId="2C2962F9" w14:textId="2A6C27F3" w:rsidR="00623AA6" w:rsidRPr="00286124" w:rsidRDefault="00623AA6" w:rsidP="16509465">
            <w:pPr>
              <w:keepLines/>
              <w:autoSpaceDE w:val="0"/>
              <w:autoSpaceDN w:val="0"/>
              <w:adjustRightInd w:val="0"/>
              <w:jc w:val="both"/>
              <w:rPr>
                <w:rFonts w:asciiTheme="majorHAnsi" w:eastAsia="Calibri" w:hAnsiTheme="majorHAnsi" w:cstheme="majorBidi"/>
                <w:rtl/>
                <w:lang w:val="fr-BE"/>
              </w:rPr>
            </w:pPr>
          </w:p>
        </w:tc>
      </w:tr>
      <w:tr w:rsidR="00623AA6" w:rsidRPr="005019B1" w14:paraId="76C38E62" w14:textId="77777777" w:rsidTr="341856FC">
        <w:trPr>
          <w:trHeight w:val="20"/>
        </w:trPr>
        <w:tc>
          <w:tcPr>
            <w:tcW w:w="13911" w:type="dxa"/>
            <w:gridSpan w:val="5"/>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4B083" w:themeFill="accent2" w:themeFillTint="99"/>
          </w:tcPr>
          <w:p w14:paraId="4562B4EC" w14:textId="48F5DBFD" w:rsidR="00623AA6" w:rsidRPr="00286124" w:rsidRDefault="00E857D4" w:rsidP="005019B1">
            <w:pPr>
              <w:keepLines/>
              <w:autoSpaceDE w:val="0"/>
              <w:autoSpaceDN w:val="0"/>
              <w:adjustRightInd w:val="0"/>
              <w:jc w:val="both"/>
              <w:rPr>
                <w:rFonts w:asciiTheme="majorHAnsi" w:eastAsia="Calibri" w:hAnsiTheme="majorHAnsi" w:cstheme="majorHAnsi"/>
              </w:rPr>
            </w:pPr>
            <w:r w:rsidRPr="00286124">
              <w:rPr>
                <w:rFonts w:asciiTheme="majorHAnsi" w:eastAsia="Calibri" w:hAnsiTheme="majorHAnsi" w:cstheme="majorHAnsi"/>
                <w:b/>
                <w:bCs/>
              </w:rPr>
              <w:t xml:space="preserve">ESS </w:t>
            </w:r>
            <w:r w:rsidR="00623AA6" w:rsidRPr="00286124">
              <w:rPr>
                <w:rFonts w:asciiTheme="majorHAnsi" w:eastAsia="Calibri" w:hAnsiTheme="majorHAnsi" w:cstheme="majorHAnsi"/>
                <w:b/>
                <w:bCs/>
              </w:rPr>
              <w:t>3: RATIONAL USE OF RESOURCES AND POLLUTION PREVENTION AND MANAGEMENT</w:t>
            </w:r>
          </w:p>
        </w:tc>
      </w:tr>
      <w:tr w:rsidR="00623AA6" w:rsidRPr="005019B1" w14:paraId="65E8C663" w14:textId="77777777" w:rsidTr="341856FC">
        <w:trPr>
          <w:gridAfter w:val="1"/>
          <w:wAfter w:w="8" w:type="dxa"/>
          <w:trHeight w:val="1519"/>
        </w:trPr>
        <w:tc>
          <w:tcPr>
            <w:tcW w:w="709" w:type="dxa"/>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FFFFF" w:themeFill="background1"/>
          </w:tcPr>
          <w:p w14:paraId="222CB9B6" w14:textId="77777777" w:rsidR="00623AA6" w:rsidRPr="005019B1" w:rsidRDefault="00623AA6" w:rsidP="005019B1">
            <w:pPr>
              <w:keepLines/>
              <w:autoSpaceDE w:val="0"/>
              <w:autoSpaceDN w:val="0"/>
              <w:adjustRightInd w:val="0"/>
              <w:jc w:val="both"/>
              <w:rPr>
                <w:rFonts w:asciiTheme="majorHAnsi" w:eastAsia="Calibri" w:hAnsiTheme="majorHAnsi" w:cstheme="majorHAnsi"/>
                <w:b/>
                <w:bCs/>
              </w:rPr>
            </w:pPr>
            <w:r w:rsidRPr="005019B1">
              <w:rPr>
                <w:rFonts w:asciiTheme="majorHAnsi" w:eastAsia="Calibri" w:hAnsiTheme="majorHAnsi" w:cstheme="majorHAnsi"/>
                <w:b/>
                <w:bCs/>
              </w:rPr>
              <w:t>3.1</w:t>
            </w:r>
          </w:p>
        </w:tc>
        <w:tc>
          <w:tcPr>
            <w:tcW w:w="6753" w:type="dxa"/>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FFFFF" w:themeFill="background1"/>
          </w:tcPr>
          <w:p w14:paraId="4A4B3821" w14:textId="45308839" w:rsidR="00623AA6" w:rsidRPr="0063005C" w:rsidRDefault="00623AA6" w:rsidP="341856FC">
            <w:pPr>
              <w:keepLines/>
              <w:widowControl w:val="0"/>
              <w:rPr>
                <w:rFonts w:asciiTheme="majorHAnsi" w:hAnsiTheme="majorHAnsi" w:cstheme="majorBidi"/>
                <w:b/>
                <w:bCs/>
                <w:color w:val="4472C4" w:themeColor="accent1"/>
              </w:rPr>
            </w:pPr>
            <w:r w:rsidRPr="341856FC">
              <w:rPr>
                <w:rFonts w:asciiTheme="majorHAnsi" w:hAnsiTheme="majorHAnsi" w:cstheme="majorBidi"/>
                <w:b/>
                <w:bCs/>
                <w:color w:val="4472C4" w:themeColor="accent1"/>
              </w:rPr>
              <w:t>WASTE MANAGEMENT PLAN</w:t>
            </w:r>
          </w:p>
          <w:p w14:paraId="76062136" w14:textId="088EB412" w:rsidR="00623AA6" w:rsidRPr="0063005C" w:rsidRDefault="00623AA6" w:rsidP="341856FC">
            <w:pPr>
              <w:jc w:val="both"/>
              <w:rPr>
                <w:rFonts w:asciiTheme="majorHAnsi" w:hAnsiTheme="majorHAnsi" w:cstheme="majorBidi"/>
              </w:rPr>
            </w:pPr>
          </w:p>
          <w:p w14:paraId="52843046" w14:textId="6D963B0F" w:rsidR="00623AA6" w:rsidRPr="0063005C" w:rsidRDefault="7D1DA682" w:rsidP="00867CA4">
            <w:pPr>
              <w:jc w:val="both"/>
              <w:rPr>
                <w:rFonts w:ascii="Calibri Light" w:eastAsia="Calibri Light" w:hAnsi="Calibri Light" w:cs="Calibri Light"/>
              </w:rPr>
            </w:pPr>
            <w:r w:rsidRPr="341856FC">
              <w:rPr>
                <w:rFonts w:ascii="Calibri Light" w:eastAsia="Calibri Light" w:hAnsi="Calibri Light" w:cs="Calibri Light"/>
              </w:rPr>
              <w:t>Integrate and implement the e-Waste Management measures within the POM to address e-waste management, in alignment with ESS3 and the Recipient’s Environmental and Social Framework.</w:t>
            </w:r>
          </w:p>
        </w:tc>
        <w:tc>
          <w:tcPr>
            <w:tcW w:w="4249" w:type="dxa"/>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FFFFF" w:themeFill="background1"/>
          </w:tcPr>
          <w:p w14:paraId="7499F186" w14:textId="30BAB7E3" w:rsidR="341856FC" w:rsidRDefault="341856FC" w:rsidP="341856FC">
            <w:pPr>
              <w:jc w:val="both"/>
              <w:rPr>
                <w:rFonts w:asciiTheme="majorHAnsi" w:hAnsiTheme="majorHAnsi" w:cstheme="majorBidi"/>
              </w:rPr>
            </w:pPr>
          </w:p>
          <w:p w14:paraId="4042B645" w14:textId="063E48F5" w:rsidR="341856FC" w:rsidRDefault="341856FC" w:rsidP="341856FC">
            <w:pPr>
              <w:jc w:val="both"/>
              <w:rPr>
                <w:rFonts w:asciiTheme="majorHAnsi" w:hAnsiTheme="majorHAnsi" w:cstheme="majorBidi"/>
              </w:rPr>
            </w:pPr>
          </w:p>
          <w:p w14:paraId="6A3DD30C" w14:textId="2BC7A559" w:rsidR="00623AA6" w:rsidRPr="0063005C" w:rsidRDefault="00692CC2" w:rsidP="341856FC">
            <w:pPr>
              <w:jc w:val="both"/>
              <w:rPr>
                <w:rFonts w:asciiTheme="majorHAnsi" w:hAnsiTheme="majorHAnsi" w:cstheme="majorBidi"/>
              </w:rPr>
            </w:pPr>
            <w:r w:rsidRPr="341856FC">
              <w:rPr>
                <w:rFonts w:asciiTheme="majorHAnsi" w:hAnsiTheme="majorHAnsi" w:cstheme="majorBidi"/>
              </w:rPr>
              <w:t xml:space="preserve">Finalize and adopt the electronic Waste </w:t>
            </w:r>
            <w:r w:rsidR="00867CA4" w:rsidRPr="341856FC">
              <w:rPr>
                <w:rFonts w:asciiTheme="majorHAnsi" w:hAnsiTheme="majorHAnsi" w:cstheme="majorBidi"/>
              </w:rPr>
              <w:t xml:space="preserve">Management </w:t>
            </w:r>
            <w:r w:rsidR="00867CA4" w:rsidRPr="341856FC">
              <w:rPr>
                <w:rFonts w:ascii="Calibri Light" w:eastAsia="Calibri Light" w:hAnsi="Calibri Light" w:cs="Calibri Light"/>
              </w:rPr>
              <w:t>measures</w:t>
            </w:r>
            <w:r w:rsidR="784056E3" w:rsidRPr="341856FC">
              <w:rPr>
                <w:rFonts w:ascii="Calibri Light" w:eastAsia="Calibri Light" w:hAnsi="Calibri Light" w:cs="Calibri Light"/>
              </w:rPr>
              <w:t xml:space="preserve"> in parallel</w:t>
            </w:r>
            <w:r w:rsidRPr="341856FC">
              <w:rPr>
                <w:rFonts w:asciiTheme="majorHAnsi" w:hAnsiTheme="majorHAnsi" w:cstheme="majorBidi"/>
              </w:rPr>
              <w:t xml:space="preserve"> with the adoption of the POM, and ensure its implementation is sustained throughout the Project’s execution period.</w:t>
            </w:r>
          </w:p>
          <w:p w14:paraId="2020C54B" w14:textId="358A0186" w:rsidR="00573003" w:rsidRPr="0063005C" w:rsidRDefault="00573003" w:rsidP="005019B1">
            <w:pPr>
              <w:rPr>
                <w:rFonts w:asciiTheme="majorHAnsi" w:hAnsiTheme="majorHAnsi" w:cstheme="majorHAnsi"/>
              </w:rPr>
            </w:pPr>
          </w:p>
          <w:p w14:paraId="60D65451" w14:textId="561C3DED" w:rsidR="00623AA6" w:rsidRPr="0063005C" w:rsidRDefault="00623AA6" w:rsidP="002F0104">
            <w:pPr>
              <w:keepLines/>
              <w:autoSpaceDE w:val="0"/>
              <w:autoSpaceDN w:val="0"/>
              <w:adjustRightInd w:val="0"/>
              <w:jc w:val="both"/>
              <w:rPr>
                <w:rFonts w:asciiTheme="majorHAnsi" w:eastAsia="Calibri" w:hAnsiTheme="majorHAnsi" w:cstheme="majorHAnsi"/>
              </w:rPr>
            </w:pPr>
          </w:p>
        </w:tc>
        <w:tc>
          <w:tcPr>
            <w:tcW w:w="2192" w:type="dxa"/>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FFFFF" w:themeFill="background1"/>
          </w:tcPr>
          <w:p w14:paraId="650758DB" w14:textId="68F5F69B" w:rsidR="00623AA6" w:rsidRPr="00286124" w:rsidRDefault="00436C14" w:rsidP="005019B1">
            <w:pPr>
              <w:pStyle w:val="Default"/>
              <w:jc w:val="both"/>
              <w:rPr>
                <w:rFonts w:asciiTheme="majorHAnsi" w:hAnsiTheme="majorHAnsi" w:cstheme="majorHAnsi"/>
                <w:i/>
                <w:iCs/>
                <w:color w:val="auto"/>
                <w:sz w:val="22"/>
                <w:szCs w:val="22"/>
              </w:rPr>
            </w:pPr>
            <w:r w:rsidRPr="002F0104">
              <w:rPr>
                <w:rFonts w:asciiTheme="majorHAnsi" w:hAnsiTheme="majorHAnsi"/>
                <w:sz w:val="22"/>
              </w:rPr>
              <w:t>P</w:t>
            </w:r>
            <w:r w:rsidR="00D758EF">
              <w:rPr>
                <w:rFonts w:asciiTheme="majorHAnsi" w:hAnsiTheme="majorHAnsi"/>
                <w:sz w:val="22"/>
              </w:rPr>
              <w:t>CU</w:t>
            </w:r>
          </w:p>
        </w:tc>
      </w:tr>
      <w:tr w:rsidR="00623AA6" w:rsidRPr="005019B1" w14:paraId="4006D7EE" w14:textId="77777777" w:rsidTr="341856FC">
        <w:trPr>
          <w:trHeight w:val="20"/>
        </w:trPr>
        <w:tc>
          <w:tcPr>
            <w:tcW w:w="13911" w:type="dxa"/>
            <w:gridSpan w:val="5"/>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4B083" w:themeFill="accent2" w:themeFillTint="99"/>
          </w:tcPr>
          <w:p w14:paraId="1DFAF7F3" w14:textId="27A88C50" w:rsidR="00623AA6" w:rsidRPr="009B1CC1" w:rsidRDefault="00BD60E5" w:rsidP="005019B1">
            <w:pPr>
              <w:keepLines/>
              <w:autoSpaceDE w:val="0"/>
              <w:autoSpaceDN w:val="0"/>
              <w:adjustRightInd w:val="0"/>
              <w:jc w:val="both"/>
              <w:rPr>
                <w:rFonts w:asciiTheme="majorHAnsi" w:eastAsia="Calibri" w:hAnsiTheme="majorHAnsi" w:cstheme="majorHAnsi"/>
              </w:rPr>
            </w:pPr>
            <w:r w:rsidRPr="009B1CC1">
              <w:rPr>
                <w:rFonts w:asciiTheme="majorHAnsi" w:eastAsia="Calibri" w:hAnsiTheme="majorHAnsi" w:cstheme="majorHAnsi"/>
                <w:b/>
                <w:bCs/>
              </w:rPr>
              <w:t xml:space="preserve">ESS </w:t>
            </w:r>
            <w:r w:rsidR="00623AA6" w:rsidRPr="009B1CC1">
              <w:rPr>
                <w:rFonts w:asciiTheme="majorHAnsi" w:eastAsia="Calibri" w:hAnsiTheme="majorHAnsi" w:cstheme="majorHAnsi"/>
                <w:b/>
                <w:bCs/>
              </w:rPr>
              <w:t>4</w:t>
            </w:r>
            <w:proofErr w:type="gramStart"/>
            <w:r w:rsidR="00623AA6" w:rsidRPr="009B1CC1">
              <w:rPr>
                <w:rFonts w:asciiTheme="majorHAnsi" w:eastAsia="Calibri" w:hAnsiTheme="majorHAnsi" w:cstheme="majorHAnsi"/>
                <w:b/>
                <w:bCs/>
              </w:rPr>
              <w:t xml:space="preserve">: </w:t>
            </w:r>
            <w:r w:rsidR="00D245A4" w:rsidRPr="009B1CC1">
              <w:rPr>
                <w:rFonts w:asciiTheme="majorHAnsi" w:eastAsia="Calibri" w:hAnsiTheme="majorHAnsi" w:cstheme="majorHAnsi"/>
                <w:b/>
                <w:bCs/>
              </w:rPr>
              <w:t xml:space="preserve"> COMMUNITY</w:t>
            </w:r>
            <w:proofErr w:type="gramEnd"/>
            <w:r w:rsidR="00D245A4" w:rsidRPr="009B1CC1">
              <w:rPr>
                <w:rFonts w:asciiTheme="majorHAnsi" w:eastAsia="Calibri" w:hAnsiTheme="majorHAnsi" w:cstheme="majorHAnsi"/>
                <w:b/>
                <w:bCs/>
              </w:rPr>
              <w:t xml:space="preserve"> </w:t>
            </w:r>
            <w:r w:rsidR="00623AA6" w:rsidRPr="009B1CC1">
              <w:rPr>
                <w:rFonts w:asciiTheme="majorHAnsi" w:eastAsia="Calibri" w:hAnsiTheme="majorHAnsi" w:cstheme="majorHAnsi"/>
                <w:b/>
                <w:bCs/>
              </w:rPr>
              <w:t>HEALTH AND SAFETY</w:t>
            </w:r>
          </w:p>
        </w:tc>
      </w:tr>
      <w:tr w:rsidR="00623AA6" w:rsidRPr="005019B1" w14:paraId="4C7B8CE4" w14:textId="77777777" w:rsidTr="341856FC">
        <w:trPr>
          <w:gridAfter w:val="1"/>
          <w:wAfter w:w="8" w:type="dxa"/>
        </w:trPr>
        <w:tc>
          <w:tcPr>
            <w:tcW w:w="709" w:type="dxa"/>
          </w:tcPr>
          <w:p w14:paraId="2980F21F" w14:textId="77777777" w:rsidR="00AA20E3" w:rsidRDefault="00AA20E3"/>
        </w:tc>
        <w:tc>
          <w:tcPr>
            <w:tcW w:w="709" w:type="dxa"/>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FFFFF" w:themeFill="background1"/>
          </w:tcPr>
          <w:p w14:paraId="17859ECF" w14:textId="6DF6EF64" w:rsidR="341856FC" w:rsidRDefault="341856FC">
            <w:pPr>
              <w:rPr>
                <w:rFonts w:ascii="Calibri Light" w:eastAsia="Calibri Light" w:hAnsi="Calibri Light" w:cs="Calibri Light"/>
                <w:b/>
                <w:bCs/>
                <w:color w:val="4472C4" w:themeColor="accent1"/>
              </w:rPr>
            </w:pPr>
            <w:r w:rsidRPr="341856FC">
              <w:rPr>
                <w:rFonts w:ascii="Calibri Light" w:eastAsia="Calibri Light" w:hAnsi="Calibri Light" w:cs="Calibri Light"/>
                <w:b/>
                <w:bCs/>
                <w:color w:val="4472C4" w:themeColor="accent1"/>
              </w:rPr>
              <w:t>COMMUNITY HEALTH AND SAFETY</w:t>
            </w:r>
          </w:p>
          <w:p w14:paraId="7188329A" w14:textId="337C8789" w:rsidR="341856FC" w:rsidRDefault="341856FC" w:rsidP="00867CA4">
            <w:pPr>
              <w:jc w:val="both"/>
              <w:rPr>
                <w:rFonts w:ascii="Calibri Light" w:eastAsia="Calibri Light" w:hAnsi="Calibri Light" w:cs="Calibri Light"/>
                <w:color w:val="000000" w:themeColor="text1"/>
              </w:rPr>
            </w:pPr>
            <w:r w:rsidRPr="341856FC">
              <w:rPr>
                <w:rFonts w:ascii="Calibri Light" w:eastAsia="Calibri Light" w:hAnsi="Calibri Light" w:cs="Calibri Light"/>
                <w:color w:val="000000" w:themeColor="text1"/>
              </w:rPr>
              <w:t>Adopt and implement appropriate measures for the safe disposal of e-waste within the POM to prevent harm to community health and safety, in line with environmental and social standards.</w:t>
            </w:r>
          </w:p>
        </w:tc>
        <w:tc>
          <w:tcPr>
            <w:tcW w:w="4249" w:type="dxa"/>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FFFFF" w:themeFill="background1"/>
          </w:tcPr>
          <w:p w14:paraId="404DD485" w14:textId="76E27CAC" w:rsidR="341856FC" w:rsidRDefault="341856FC" w:rsidP="00867CA4">
            <w:pPr>
              <w:jc w:val="both"/>
              <w:rPr>
                <w:rFonts w:ascii="Calibri Light" w:eastAsia="Calibri Light" w:hAnsi="Calibri Light" w:cs="Calibri Light"/>
                <w:color w:val="000000" w:themeColor="text1"/>
              </w:rPr>
            </w:pPr>
            <w:r w:rsidRPr="341856FC">
              <w:rPr>
                <w:rFonts w:ascii="Calibri Light" w:eastAsia="Calibri Light" w:hAnsi="Calibri Light" w:cs="Calibri Light"/>
                <w:color w:val="000000" w:themeColor="text1"/>
              </w:rPr>
              <w:t>Adopt the e-Waste Management measures within the same timeframe as the ESMP and POM and implement it throughout Project implementation to ensure safe e-waste disposal and safeguard community health and safety.</w:t>
            </w:r>
          </w:p>
        </w:tc>
        <w:tc>
          <w:tcPr>
            <w:tcW w:w="2192" w:type="dxa"/>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FFFFF" w:themeFill="background1"/>
          </w:tcPr>
          <w:p w14:paraId="223D89FA" w14:textId="0EFF0939" w:rsidR="341856FC" w:rsidRDefault="341856FC" w:rsidP="00867CA4">
            <w:pPr>
              <w:jc w:val="both"/>
              <w:rPr>
                <w:rFonts w:ascii="Calibri Light" w:eastAsia="Calibri Light" w:hAnsi="Calibri Light" w:cs="Calibri Light"/>
                <w:color w:val="000000" w:themeColor="text1"/>
              </w:rPr>
            </w:pPr>
            <w:r w:rsidRPr="341856FC">
              <w:rPr>
                <w:rFonts w:ascii="Calibri Light" w:eastAsia="Calibri Light" w:hAnsi="Calibri Light" w:cs="Calibri Light"/>
                <w:color w:val="000000" w:themeColor="text1"/>
              </w:rPr>
              <w:t>P</w:t>
            </w:r>
            <w:r w:rsidR="00D758EF">
              <w:rPr>
                <w:rFonts w:ascii="Calibri Light" w:eastAsia="Calibri Light" w:hAnsi="Calibri Light" w:cs="Calibri Light"/>
                <w:color w:val="000000" w:themeColor="text1"/>
              </w:rPr>
              <w:t>CU</w:t>
            </w:r>
          </w:p>
          <w:p w14:paraId="332051A6" w14:textId="3E955CCA" w:rsidR="341856FC" w:rsidRDefault="341856FC" w:rsidP="00867CA4">
            <w:pPr>
              <w:jc w:val="both"/>
              <w:rPr>
                <w:rFonts w:ascii="Calibri Light" w:eastAsia="Calibri Light" w:hAnsi="Calibri Light" w:cs="Calibri Light"/>
              </w:rPr>
            </w:pPr>
          </w:p>
        </w:tc>
      </w:tr>
      <w:tr w:rsidR="341856FC" w14:paraId="458668C2" w14:textId="77777777" w:rsidTr="341856FC">
        <w:trPr>
          <w:gridAfter w:val="1"/>
          <w:wAfter w:w="8" w:type="dxa"/>
          <w:trHeight w:val="300"/>
        </w:trPr>
        <w:tc>
          <w:tcPr>
            <w:tcW w:w="709" w:type="dxa"/>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FFFFF" w:themeFill="background1"/>
          </w:tcPr>
          <w:p w14:paraId="435DF9A0" w14:textId="673B1FB4" w:rsidR="7F45EABF" w:rsidRDefault="7F45EABF" w:rsidP="341856FC">
            <w:pPr>
              <w:jc w:val="both"/>
              <w:rPr>
                <w:rFonts w:asciiTheme="majorHAnsi" w:eastAsia="Calibri" w:hAnsiTheme="majorHAnsi" w:cstheme="majorBidi"/>
              </w:rPr>
            </w:pPr>
            <w:r w:rsidRPr="341856FC">
              <w:rPr>
                <w:rFonts w:asciiTheme="majorHAnsi" w:eastAsia="Calibri" w:hAnsiTheme="majorHAnsi" w:cstheme="majorBidi"/>
              </w:rPr>
              <w:t>4.2</w:t>
            </w:r>
          </w:p>
        </w:tc>
        <w:tc>
          <w:tcPr>
            <w:tcW w:w="6753" w:type="dxa"/>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FFFFF" w:themeFill="background1"/>
          </w:tcPr>
          <w:p w14:paraId="1E459CAA" w14:textId="3F2537EC" w:rsidR="341856FC" w:rsidRDefault="341856FC">
            <w:pPr>
              <w:rPr>
                <w:rFonts w:ascii="Calibri Light" w:eastAsia="Calibri Light" w:hAnsi="Calibri Light" w:cs="Calibri Light"/>
                <w:b/>
                <w:bCs/>
                <w:color w:val="4472C4" w:themeColor="accent1"/>
              </w:rPr>
            </w:pPr>
            <w:r w:rsidRPr="341856FC">
              <w:rPr>
                <w:rFonts w:ascii="Calibri Light" w:eastAsia="Calibri Light" w:hAnsi="Calibri Light" w:cs="Calibri Light"/>
                <w:b/>
                <w:bCs/>
                <w:color w:val="4472C4" w:themeColor="accent1"/>
              </w:rPr>
              <w:t xml:space="preserve">SEA AND SH RISKS </w:t>
            </w:r>
          </w:p>
          <w:p w14:paraId="119C55AB" w14:textId="0AF2711A" w:rsidR="341856FC" w:rsidRDefault="341856FC" w:rsidP="00867CA4">
            <w:pPr>
              <w:jc w:val="both"/>
              <w:rPr>
                <w:rFonts w:ascii="Calibri Light" w:eastAsia="Calibri Light" w:hAnsi="Calibri Light" w:cs="Calibri Light"/>
                <w:color w:val="000000" w:themeColor="text1"/>
              </w:rPr>
            </w:pPr>
            <w:r w:rsidRPr="341856FC">
              <w:rPr>
                <w:rFonts w:ascii="Calibri Light" w:eastAsia="Calibri Light" w:hAnsi="Calibri Light" w:cs="Calibri Light"/>
                <w:color w:val="000000" w:themeColor="text1"/>
              </w:rPr>
              <w:t>Prepare, consult on, disclose, adopt, and implement a SEA/SH Action Plan, to assess and manage the risks of SEA and SH.</w:t>
            </w:r>
          </w:p>
          <w:p w14:paraId="1A3F11DA" w14:textId="1BBB77C9" w:rsidR="341856FC" w:rsidRDefault="341856FC" w:rsidP="00867CA4">
            <w:pPr>
              <w:jc w:val="both"/>
              <w:rPr>
                <w:rFonts w:ascii="Calibri Light" w:eastAsia="Calibri Light" w:hAnsi="Calibri Light" w:cs="Calibri Light"/>
              </w:rPr>
            </w:pPr>
            <w:r w:rsidRPr="341856FC">
              <w:rPr>
                <w:rFonts w:ascii="Calibri Light" w:eastAsia="Calibri Light" w:hAnsi="Calibri Light" w:cs="Calibri Light"/>
              </w:rPr>
              <w:t xml:space="preserve"> </w:t>
            </w:r>
          </w:p>
        </w:tc>
        <w:tc>
          <w:tcPr>
            <w:tcW w:w="4249" w:type="dxa"/>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FFFFF" w:themeFill="background1"/>
          </w:tcPr>
          <w:p w14:paraId="5E3E14CB" w14:textId="3B23A5F3" w:rsidR="341856FC" w:rsidRDefault="341856FC">
            <w:pPr>
              <w:rPr>
                <w:rFonts w:ascii="Calibri Light" w:eastAsia="Calibri Light" w:hAnsi="Calibri Light" w:cs="Calibri Light"/>
                <w:color w:val="000000" w:themeColor="text1"/>
              </w:rPr>
            </w:pPr>
            <w:r w:rsidRPr="341856FC">
              <w:rPr>
                <w:rFonts w:ascii="Calibri Light" w:eastAsia="Calibri Light" w:hAnsi="Calibri Light" w:cs="Calibri Light"/>
                <w:color w:val="000000" w:themeColor="text1"/>
              </w:rPr>
              <w:t>Prepare and adopt the SEA/SH Action Plan within the same timeframe as the POM and implement it throughout the Program implementation period to address risks related to sexual exploitation, abuse, and harassment.</w:t>
            </w:r>
          </w:p>
          <w:p w14:paraId="1174B4C8" w14:textId="01111408" w:rsidR="341856FC" w:rsidRDefault="341856FC">
            <w:pPr>
              <w:rPr>
                <w:rFonts w:ascii="Calibri Light" w:eastAsia="Calibri Light" w:hAnsi="Calibri Light" w:cs="Calibri Light"/>
              </w:rPr>
            </w:pPr>
            <w:r w:rsidRPr="341856FC">
              <w:rPr>
                <w:rFonts w:ascii="Calibri Light" w:eastAsia="Calibri Light" w:hAnsi="Calibri Light" w:cs="Calibri Light"/>
              </w:rPr>
              <w:t xml:space="preserve"> </w:t>
            </w:r>
          </w:p>
        </w:tc>
        <w:tc>
          <w:tcPr>
            <w:tcW w:w="2192" w:type="dxa"/>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FFFFF" w:themeFill="background1"/>
          </w:tcPr>
          <w:p w14:paraId="39041A38" w14:textId="4685038D" w:rsidR="341856FC" w:rsidRDefault="341856FC" w:rsidP="00867CA4">
            <w:pPr>
              <w:jc w:val="both"/>
              <w:rPr>
                <w:rFonts w:asciiTheme="majorHAnsi" w:eastAsia="Calibri" w:hAnsiTheme="majorHAnsi" w:cstheme="majorBidi"/>
                <w:b/>
                <w:bCs/>
              </w:rPr>
            </w:pPr>
            <w:r w:rsidRPr="341856FC">
              <w:rPr>
                <w:rFonts w:ascii="Calibri Light" w:eastAsia="Calibri Light" w:hAnsi="Calibri Light" w:cs="Calibri Light"/>
                <w:color w:val="000000" w:themeColor="text1"/>
              </w:rPr>
              <w:t>P</w:t>
            </w:r>
            <w:r w:rsidR="00D758EF">
              <w:rPr>
                <w:rFonts w:ascii="Calibri Light" w:eastAsia="Calibri Light" w:hAnsi="Calibri Light" w:cs="Calibri Light"/>
                <w:color w:val="000000" w:themeColor="text1"/>
              </w:rPr>
              <w:t>CU</w:t>
            </w:r>
          </w:p>
        </w:tc>
      </w:tr>
      <w:tr w:rsidR="00623AA6" w:rsidRPr="005019B1" w14:paraId="3FCA4C89" w14:textId="77777777" w:rsidTr="341856FC">
        <w:trPr>
          <w:trHeight w:val="226"/>
        </w:trPr>
        <w:tc>
          <w:tcPr>
            <w:tcW w:w="13911" w:type="dxa"/>
            <w:gridSpan w:val="5"/>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4B083" w:themeFill="accent2" w:themeFillTint="99"/>
          </w:tcPr>
          <w:p w14:paraId="50008A66" w14:textId="3C1E2053" w:rsidR="00623AA6" w:rsidRPr="00286124" w:rsidRDefault="00CE6FBE" w:rsidP="341856FC">
            <w:pPr>
              <w:jc w:val="both"/>
              <w:rPr>
                <w:rFonts w:asciiTheme="majorHAnsi" w:eastAsia="Calibri" w:hAnsiTheme="majorHAnsi" w:cstheme="majorBidi"/>
              </w:rPr>
            </w:pPr>
            <w:r w:rsidRPr="341856FC">
              <w:rPr>
                <w:rFonts w:asciiTheme="majorHAnsi" w:eastAsia="Calibri" w:hAnsiTheme="majorHAnsi" w:cstheme="majorBidi"/>
                <w:b/>
                <w:bCs/>
              </w:rPr>
              <w:t xml:space="preserve">ESS </w:t>
            </w:r>
            <w:r w:rsidR="00623AA6" w:rsidRPr="341856FC">
              <w:rPr>
                <w:rFonts w:asciiTheme="majorHAnsi" w:eastAsia="Calibri" w:hAnsiTheme="majorHAnsi" w:cstheme="majorBidi"/>
                <w:b/>
                <w:bCs/>
              </w:rPr>
              <w:t>5: LAND ACQUISITION, RESTRICTIONS ON LAND USE AND INVOLUNTARY RESETTLEMENT</w:t>
            </w:r>
            <w:r w:rsidR="003A168A" w:rsidRPr="341856FC">
              <w:rPr>
                <w:rFonts w:asciiTheme="majorHAnsi" w:eastAsia="Calibri" w:hAnsiTheme="majorHAnsi" w:cstheme="majorBidi"/>
                <w:b/>
                <w:bCs/>
              </w:rPr>
              <w:t xml:space="preserve"> </w:t>
            </w:r>
          </w:p>
        </w:tc>
      </w:tr>
      <w:tr w:rsidR="005964E2" w:rsidRPr="005019B1" w14:paraId="1D3DCCE8" w14:textId="77777777" w:rsidTr="341856FC">
        <w:trPr>
          <w:trHeight w:val="226"/>
        </w:trPr>
        <w:tc>
          <w:tcPr>
            <w:tcW w:w="13911" w:type="dxa"/>
            <w:gridSpan w:val="5"/>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FFFFF" w:themeFill="background1"/>
          </w:tcPr>
          <w:p w14:paraId="7FB6A751" w14:textId="4C1B5249" w:rsidR="005964E2" w:rsidRPr="00286124" w:rsidRDefault="005964E2" w:rsidP="005964E2">
            <w:pPr>
              <w:jc w:val="both"/>
              <w:rPr>
                <w:rFonts w:asciiTheme="majorHAnsi" w:eastAsia="Calibri" w:hAnsiTheme="majorHAnsi" w:cstheme="majorHAnsi"/>
                <w:b/>
                <w:bCs/>
              </w:rPr>
            </w:pPr>
            <w:r w:rsidRPr="004C0A67">
              <w:rPr>
                <w:rFonts w:ascii="Calibri" w:hAnsi="Calibri" w:cs="Calibri"/>
                <w:sz w:val="20"/>
                <w:szCs w:val="20"/>
              </w:rPr>
              <w:t>Not relevant.</w:t>
            </w:r>
          </w:p>
        </w:tc>
      </w:tr>
      <w:tr w:rsidR="00606D8E" w:rsidRPr="005019B1" w14:paraId="29B5533F" w14:textId="77777777" w:rsidTr="341856FC">
        <w:trPr>
          <w:trHeight w:val="226"/>
        </w:trPr>
        <w:tc>
          <w:tcPr>
            <w:tcW w:w="13911" w:type="dxa"/>
            <w:gridSpan w:val="5"/>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4B083" w:themeFill="accent2" w:themeFillTint="99"/>
          </w:tcPr>
          <w:p w14:paraId="57E28FD9" w14:textId="3BCFF9CC" w:rsidR="00606D8E" w:rsidRPr="00286124" w:rsidRDefault="00606D8E" w:rsidP="005019B1">
            <w:pPr>
              <w:jc w:val="both"/>
              <w:rPr>
                <w:rFonts w:asciiTheme="majorHAnsi" w:eastAsia="Calibri" w:hAnsiTheme="majorHAnsi" w:cstheme="majorHAnsi"/>
              </w:rPr>
            </w:pPr>
            <w:r w:rsidRPr="00286124">
              <w:rPr>
                <w:rFonts w:asciiTheme="majorHAnsi" w:hAnsiTheme="majorHAnsi" w:cstheme="majorHAnsi"/>
                <w:b/>
              </w:rPr>
              <w:t>ESS 6:  BIODIVERSITY CONSERVATION AND SUSTAINABLE MANAGEMENT OF LIVING NATURAL</w:t>
            </w:r>
            <w:r w:rsidR="003A168A" w:rsidRPr="00286124">
              <w:rPr>
                <w:rFonts w:asciiTheme="majorHAnsi" w:hAnsiTheme="majorHAnsi" w:cstheme="majorHAnsi"/>
                <w:b/>
              </w:rPr>
              <w:t xml:space="preserve"> </w:t>
            </w:r>
          </w:p>
        </w:tc>
      </w:tr>
      <w:tr w:rsidR="005964E2" w:rsidRPr="005019B1" w14:paraId="528E80D3" w14:textId="77777777" w:rsidTr="341856FC">
        <w:trPr>
          <w:trHeight w:val="226"/>
        </w:trPr>
        <w:tc>
          <w:tcPr>
            <w:tcW w:w="13911" w:type="dxa"/>
            <w:gridSpan w:val="5"/>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FFFFF" w:themeFill="background1"/>
          </w:tcPr>
          <w:p w14:paraId="593B49E3" w14:textId="0627F2BE" w:rsidR="005964E2" w:rsidRPr="00286124" w:rsidRDefault="004A085B" w:rsidP="005019B1">
            <w:pPr>
              <w:jc w:val="both"/>
              <w:rPr>
                <w:rFonts w:asciiTheme="majorHAnsi" w:hAnsiTheme="majorHAnsi" w:cstheme="majorHAnsi"/>
                <w:b/>
              </w:rPr>
            </w:pPr>
            <w:r w:rsidRPr="004A085B">
              <w:rPr>
                <w:rFonts w:ascii="Calibri" w:hAnsi="Calibri" w:cs="Calibri"/>
                <w:sz w:val="20"/>
                <w:szCs w:val="20"/>
              </w:rPr>
              <w:t>Not relevant</w:t>
            </w:r>
            <w:r w:rsidRPr="004A085B">
              <w:rPr>
                <w:rFonts w:asciiTheme="majorHAnsi" w:hAnsiTheme="majorHAnsi" w:cstheme="majorHAnsi"/>
                <w:b/>
              </w:rPr>
              <w:t>.</w:t>
            </w:r>
          </w:p>
        </w:tc>
      </w:tr>
      <w:tr w:rsidR="001E5054" w:rsidRPr="005019B1" w14:paraId="1CD8A8A7" w14:textId="77777777" w:rsidTr="341856FC">
        <w:trPr>
          <w:trHeight w:val="226"/>
        </w:trPr>
        <w:tc>
          <w:tcPr>
            <w:tcW w:w="13911" w:type="dxa"/>
            <w:gridSpan w:val="5"/>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4B083" w:themeFill="accent2" w:themeFillTint="99"/>
          </w:tcPr>
          <w:p w14:paraId="224A70DE" w14:textId="555D8ADC" w:rsidR="001E5054" w:rsidRPr="00286124" w:rsidRDefault="001E5054" w:rsidP="005019B1">
            <w:pPr>
              <w:jc w:val="both"/>
              <w:rPr>
                <w:rFonts w:asciiTheme="majorHAnsi" w:eastAsia="Calibri" w:hAnsiTheme="majorHAnsi" w:cstheme="majorHAnsi"/>
              </w:rPr>
            </w:pPr>
            <w:r w:rsidRPr="00286124">
              <w:rPr>
                <w:rFonts w:asciiTheme="majorHAnsi" w:hAnsiTheme="majorHAnsi" w:cstheme="majorHAnsi"/>
                <w:b/>
              </w:rPr>
              <w:t xml:space="preserve">ESS 7: INDIGENOUS PEOPLES/SUB-SAHARAN AFRICAN HISTORICALLY UNDERSERVED TRADITIONAL LOCAL </w:t>
            </w:r>
          </w:p>
        </w:tc>
      </w:tr>
      <w:tr w:rsidR="004A085B" w:rsidRPr="005019B1" w14:paraId="25F90F13" w14:textId="77777777" w:rsidTr="341856FC">
        <w:trPr>
          <w:trHeight w:val="226"/>
        </w:trPr>
        <w:tc>
          <w:tcPr>
            <w:tcW w:w="13911" w:type="dxa"/>
            <w:gridSpan w:val="5"/>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FFFFF" w:themeFill="background1"/>
          </w:tcPr>
          <w:p w14:paraId="701663A1" w14:textId="77BAD1A0" w:rsidR="004A085B" w:rsidRPr="004A085B" w:rsidRDefault="004A085B" w:rsidP="005019B1">
            <w:pPr>
              <w:jc w:val="both"/>
              <w:rPr>
                <w:rFonts w:ascii="Calibri" w:hAnsi="Calibri" w:cs="Calibri"/>
                <w:sz w:val="20"/>
                <w:szCs w:val="20"/>
              </w:rPr>
            </w:pPr>
            <w:r w:rsidRPr="004A085B">
              <w:rPr>
                <w:rFonts w:ascii="Calibri" w:hAnsi="Calibri" w:cs="Calibri"/>
                <w:sz w:val="20"/>
                <w:szCs w:val="20"/>
              </w:rPr>
              <w:t>Not relevant.</w:t>
            </w:r>
          </w:p>
        </w:tc>
      </w:tr>
      <w:tr w:rsidR="001E5054" w:rsidRPr="005019B1" w14:paraId="55717882" w14:textId="77777777" w:rsidTr="341856FC">
        <w:trPr>
          <w:trHeight w:val="226"/>
        </w:trPr>
        <w:tc>
          <w:tcPr>
            <w:tcW w:w="13911" w:type="dxa"/>
            <w:gridSpan w:val="5"/>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4B083" w:themeFill="accent2" w:themeFillTint="99"/>
          </w:tcPr>
          <w:p w14:paraId="3120E156" w14:textId="5A081A05" w:rsidR="001E5054" w:rsidRPr="00286124" w:rsidRDefault="001E5054" w:rsidP="005019B1">
            <w:pPr>
              <w:jc w:val="both"/>
              <w:rPr>
                <w:rFonts w:asciiTheme="majorHAnsi" w:eastAsia="Calibri" w:hAnsiTheme="majorHAnsi" w:cstheme="majorHAnsi"/>
              </w:rPr>
            </w:pPr>
            <w:r w:rsidRPr="00286124">
              <w:rPr>
                <w:rFonts w:asciiTheme="majorHAnsi" w:hAnsiTheme="majorHAnsi" w:cstheme="majorHAnsi"/>
                <w:b/>
              </w:rPr>
              <w:t>ESS 8: CULTURAL HERITAGE</w:t>
            </w:r>
          </w:p>
        </w:tc>
      </w:tr>
      <w:tr w:rsidR="00BE6914" w:rsidRPr="005019B1" w14:paraId="57463D91" w14:textId="77777777" w:rsidTr="341856FC">
        <w:trPr>
          <w:trHeight w:val="226"/>
        </w:trPr>
        <w:tc>
          <w:tcPr>
            <w:tcW w:w="13911" w:type="dxa"/>
            <w:gridSpan w:val="5"/>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FFFFF" w:themeFill="background1"/>
          </w:tcPr>
          <w:p w14:paraId="1B70F3D0" w14:textId="6307AE93" w:rsidR="00BE6914" w:rsidRPr="00286124" w:rsidRDefault="00BE6914" w:rsidP="005019B1">
            <w:pPr>
              <w:jc w:val="both"/>
              <w:rPr>
                <w:rFonts w:asciiTheme="majorHAnsi" w:hAnsiTheme="majorHAnsi" w:cstheme="majorHAnsi"/>
                <w:b/>
              </w:rPr>
            </w:pPr>
            <w:r w:rsidRPr="00BE6914">
              <w:rPr>
                <w:rFonts w:ascii="Calibri" w:hAnsi="Calibri" w:cs="Calibri"/>
                <w:sz w:val="20"/>
                <w:szCs w:val="20"/>
              </w:rPr>
              <w:lastRenderedPageBreak/>
              <w:t>Not relevant.</w:t>
            </w:r>
          </w:p>
        </w:tc>
      </w:tr>
      <w:tr w:rsidR="00006319" w:rsidRPr="005019B1" w14:paraId="3AF26D90" w14:textId="77777777" w:rsidTr="341856FC">
        <w:trPr>
          <w:trHeight w:val="226"/>
        </w:trPr>
        <w:tc>
          <w:tcPr>
            <w:tcW w:w="13911" w:type="dxa"/>
            <w:gridSpan w:val="5"/>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4B083" w:themeFill="accent2" w:themeFillTint="99"/>
          </w:tcPr>
          <w:p w14:paraId="7280315B" w14:textId="76C2163E" w:rsidR="00006319" w:rsidRPr="00286124" w:rsidRDefault="00006319" w:rsidP="005019B1">
            <w:pPr>
              <w:jc w:val="both"/>
              <w:rPr>
                <w:rFonts w:asciiTheme="majorHAnsi" w:eastAsia="Calibri" w:hAnsiTheme="majorHAnsi" w:cstheme="majorHAnsi"/>
              </w:rPr>
            </w:pPr>
            <w:r w:rsidRPr="00286124">
              <w:rPr>
                <w:rFonts w:asciiTheme="majorHAnsi" w:hAnsiTheme="majorHAnsi" w:cstheme="majorHAnsi"/>
                <w:b/>
              </w:rPr>
              <w:t xml:space="preserve">ESS 9: FINANCIAL INTERMEDIARIES </w:t>
            </w:r>
          </w:p>
        </w:tc>
      </w:tr>
      <w:tr w:rsidR="00CE418B" w:rsidRPr="005019B1" w14:paraId="3883B5E1" w14:textId="77777777" w:rsidTr="341856FC">
        <w:trPr>
          <w:trHeight w:val="226"/>
        </w:trPr>
        <w:tc>
          <w:tcPr>
            <w:tcW w:w="13911" w:type="dxa"/>
            <w:gridSpan w:val="5"/>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FFFFF" w:themeFill="background1"/>
          </w:tcPr>
          <w:p w14:paraId="33C21A9D" w14:textId="2FE53F19" w:rsidR="00CE418B" w:rsidRPr="00286124" w:rsidRDefault="00CE418B" w:rsidP="005019B1">
            <w:pPr>
              <w:jc w:val="both"/>
              <w:rPr>
                <w:rFonts w:asciiTheme="majorHAnsi" w:hAnsiTheme="majorHAnsi" w:cstheme="majorHAnsi"/>
                <w:b/>
              </w:rPr>
            </w:pPr>
            <w:r w:rsidRPr="00CE418B">
              <w:rPr>
                <w:rFonts w:asciiTheme="majorHAnsi" w:hAnsiTheme="majorHAnsi" w:cstheme="majorHAnsi"/>
                <w:b/>
              </w:rPr>
              <w:t>Not relevant.</w:t>
            </w:r>
          </w:p>
        </w:tc>
      </w:tr>
      <w:tr w:rsidR="005710FB" w:rsidRPr="005019B1" w14:paraId="69F68689" w14:textId="77777777" w:rsidTr="341856FC">
        <w:trPr>
          <w:trHeight w:val="226"/>
        </w:trPr>
        <w:tc>
          <w:tcPr>
            <w:tcW w:w="13911" w:type="dxa"/>
            <w:gridSpan w:val="5"/>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4B083" w:themeFill="accent2" w:themeFillTint="99"/>
          </w:tcPr>
          <w:p w14:paraId="5A00C0EF" w14:textId="6C76F3E3" w:rsidR="005710FB" w:rsidRPr="00286124" w:rsidRDefault="005710FB" w:rsidP="005019B1">
            <w:pPr>
              <w:jc w:val="both"/>
              <w:rPr>
                <w:rFonts w:asciiTheme="majorHAnsi" w:eastAsia="Calibri" w:hAnsiTheme="majorHAnsi" w:cstheme="majorHAnsi"/>
              </w:rPr>
            </w:pPr>
            <w:r w:rsidRPr="00286124">
              <w:rPr>
                <w:rFonts w:asciiTheme="majorHAnsi" w:hAnsiTheme="majorHAnsi" w:cstheme="majorHAnsi"/>
                <w:b/>
              </w:rPr>
              <w:t>ESS 10: STAKEHOLDER ENGAGEMENT AND INFORMATION DISCLOSURE</w:t>
            </w:r>
          </w:p>
        </w:tc>
      </w:tr>
      <w:tr w:rsidR="005575FD" w:rsidRPr="005019B1" w14:paraId="6F945179" w14:textId="77777777" w:rsidTr="341856FC">
        <w:trPr>
          <w:gridAfter w:val="1"/>
          <w:wAfter w:w="8" w:type="dxa"/>
          <w:trHeight w:val="563"/>
        </w:trPr>
        <w:tc>
          <w:tcPr>
            <w:tcW w:w="709" w:type="dxa"/>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FFFFF" w:themeFill="background1"/>
          </w:tcPr>
          <w:p w14:paraId="05838699" w14:textId="4396AA7C" w:rsidR="005575FD" w:rsidRPr="005019B1" w:rsidRDefault="005575FD" w:rsidP="005019B1">
            <w:pPr>
              <w:keepLines/>
              <w:autoSpaceDE w:val="0"/>
              <w:autoSpaceDN w:val="0"/>
              <w:adjustRightInd w:val="0"/>
              <w:jc w:val="both"/>
              <w:rPr>
                <w:rFonts w:asciiTheme="majorHAnsi" w:eastAsia="Calibri" w:hAnsiTheme="majorHAnsi" w:cstheme="majorHAnsi"/>
                <w:b/>
                <w:bCs/>
              </w:rPr>
            </w:pPr>
            <w:r w:rsidRPr="005019B1">
              <w:rPr>
                <w:rFonts w:asciiTheme="majorHAnsi" w:eastAsia="Calibri" w:hAnsiTheme="majorHAnsi" w:cstheme="majorHAnsi"/>
                <w:b/>
                <w:bCs/>
              </w:rPr>
              <w:t>10.1</w:t>
            </w:r>
          </w:p>
        </w:tc>
        <w:tc>
          <w:tcPr>
            <w:tcW w:w="6753" w:type="dxa"/>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FFFFF" w:themeFill="background1"/>
          </w:tcPr>
          <w:p w14:paraId="70B504CA" w14:textId="77777777" w:rsidR="005575FD" w:rsidRPr="005019B1" w:rsidRDefault="005575FD" w:rsidP="005019B1">
            <w:pPr>
              <w:jc w:val="both"/>
              <w:rPr>
                <w:rFonts w:asciiTheme="majorHAnsi" w:hAnsiTheme="majorHAnsi" w:cstheme="majorHAnsi"/>
                <w:b/>
                <w:color w:val="4472C4" w:themeColor="accent1"/>
              </w:rPr>
            </w:pPr>
            <w:r w:rsidRPr="005019B1">
              <w:rPr>
                <w:rFonts w:asciiTheme="majorHAnsi" w:hAnsiTheme="majorHAnsi" w:cstheme="majorHAnsi"/>
                <w:b/>
                <w:color w:val="4472C4" w:themeColor="accent1"/>
              </w:rPr>
              <w:t>STAKEHOLDER ENGAGEMENT PLAN PREPARATION AND IMPLEMENTATION</w:t>
            </w:r>
          </w:p>
          <w:p w14:paraId="001A101D" w14:textId="281D6D28" w:rsidR="005575FD" w:rsidRPr="005019B1" w:rsidRDefault="005575FD" w:rsidP="005019B1">
            <w:pPr>
              <w:keepNext/>
              <w:keepLines/>
              <w:tabs>
                <w:tab w:val="left" w:pos="113"/>
              </w:tabs>
              <w:jc w:val="both"/>
              <w:rPr>
                <w:rFonts w:asciiTheme="majorHAnsi" w:eastAsia="Calibri" w:hAnsiTheme="majorHAnsi" w:cstheme="majorHAnsi"/>
                <w:iCs/>
              </w:rPr>
            </w:pPr>
            <w:r w:rsidRPr="005019B1">
              <w:rPr>
                <w:rFonts w:asciiTheme="majorHAnsi" w:hAnsiTheme="majorHAnsi" w:cstheme="majorHAnsi"/>
                <w:bCs/>
                <w:color w:val="000000" w:themeColor="text1"/>
                <w:kern w:val="28"/>
              </w:rPr>
              <w:t xml:space="preserve">Prepare, consult on, </w:t>
            </w:r>
            <w:r w:rsidR="003A168A" w:rsidRPr="005019B1">
              <w:rPr>
                <w:rFonts w:asciiTheme="majorHAnsi" w:hAnsiTheme="majorHAnsi" w:cstheme="majorHAnsi"/>
                <w:bCs/>
                <w:color w:val="000000" w:themeColor="text1"/>
                <w:kern w:val="28"/>
              </w:rPr>
              <w:t>disclose</w:t>
            </w:r>
            <w:r w:rsidR="003A168A" w:rsidRPr="005019B1" w:rsidDel="00117DC4">
              <w:rPr>
                <w:rFonts w:asciiTheme="majorHAnsi" w:eastAsia="Calibri" w:hAnsiTheme="majorHAnsi" w:cstheme="majorHAnsi"/>
                <w:iCs/>
              </w:rPr>
              <w:t>,</w:t>
            </w:r>
            <w:r w:rsidRPr="005019B1">
              <w:rPr>
                <w:rFonts w:asciiTheme="majorHAnsi" w:eastAsia="Calibri" w:hAnsiTheme="majorHAnsi" w:cstheme="majorHAnsi"/>
                <w:iCs/>
              </w:rPr>
              <w:t xml:space="preserve"> adopt and implement a Stakeholder Engagement Plan (SEP) for the </w:t>
            </w:r>
            <w:r w:rsidR="009C468B" w:rsidRPr="005019B1">
              <w:rPr>
                <w:rFonts w:asciiTheme="majorHAnsi" w:eastAsia="Calibri" w:hAnsiTheme="majorHAnsi" w:cstheme="majorHAnsi"/>
                <w:iCs/>
              </w:rPr>
              <w:t xml:space="preserve">Project, </w:t>
            </w:r>
            <w:r w:rsidR="009C468B" w:rsidRPr="005019B1">
              <w:rPr>
                <w:rFonts w:asciiTheme="majorHAnsi" w:hAnsiTheme="majorHAnsi" w:cstheme="majorHAnsi"/>
                <w:bCs/>
                <w:color w:val="000000" w:themeColor="text1"/>
                <w:kern w:val="28"/>
              </w:rPr>
              <w:t>consistent</w:t>
            </w:r>
            <w:r w:rsidRPr="005019B1">
              <w:rPr>
                <w:rFonts w:asciiTheme="majorHAnsi" w:hAnsiTheme="majorHAnsi" w:cstheme="majorHAnsi"/>
                <w:bCs/>
                <w:color w:val="000000" w:themeColor="text1"/>
                <w:kern w:val="28"/>
              </w:rPr>
              <w:t xml:space="preserve"> with ESS10,</w:t>
            </w:r>
            <w:r w:rsidRPr="005019B1">
              <w:rPr>
                <w:rFonts w:asciiTheme="majorHAnsi" w:eastAsia="Calibri" w:hAnsiTheme="majorHAnsi" w:cstheme="majorHAnsi"/>
                <w:iCs/>
              </w:rPr>
              <w:t xml:space="preserve"> </w:t>
            </w:r>
          </w:p>
          <w:p w14:paraId="21CF3E47" w14:textId="243120EF" w:rsidR="005575FD" w:rsidRPr="005019B1" w:rsidDel="00CE6FBE" w:rsidRDefault="00E70B46" w:rsidP="005019B1">
            <w:pPr>
              <w:keepLines/>
              <w:widowControl w:val="0"/>
              <w:jc w:val="both"/>
              <w:rPr>
                <w:rFonts w:asciiTheme="majorHAnsi" w:hAnsiTheme="majorHAnsi" w:cstheme="majorHAnsi"/>
                <w:bCs/>
                <w:color w:val="000000" w:themeColor="text1"/>
                <w:kern w:val="28"/>
              </w:rPr>
            </w:pPr>
            <w:r w:rsidRPr="005019B1">
              <w:rPr>
                <w:rFonts w:asciiTheme="majorHAnsi" w:hAnsiTheme="majorHAnsi" w:cstheme="majorHAnsi"/>
                <w:bCs/>
                <w:color w:val="000000" w:themeColor="text1"/>
                <w:kern w:val="28"/>
              </w:rPr>
              <w:t xml:space="preserve">which shall include measures to, </w:t>
            </w:r>
            <w:r w:rsidR="0088216E">
              <w:rPr>
                <w:rFonts w:asciiTheme="majorHAnsi" w:hAnsiTheme="majorHAnsi" w:cstheme="majorHAnsi"/>
                <w:bCs/>
                <w:color w:val="000000" w:themeColor="text1"/>
                <w:kern w:val="28"/>
              </w:rPr>
              <w:t>among others</w:t>
            </w:r>
            <w:r w:rsidRPr="005019B1">
              <w:rPr>
                <w:rFonts w:asciiTheme="majorHAnsi" w:hAnsiTheme="majorHAnsi" w:cstheme="majorHAnsi"/>
                <w:bCs/>
                <w:color w:val="000000" w:themeColor="text1"/>
                <w:kern w:val="28"/>
              </w:rPr>
              <w:t xml:space="preserve">, provide stakeholders with timely, relevant, understandable, and accessible information, and consult with them in a culturally appropriate manner, which is free of manipulation, interference, coercion, </w:t>
            </w:r>
            <w:r w:rsidR="009C468B" w:rsidRPr="005019B1">
              <w:rPr>
                <w:rFonts w:asciiTheme="majorHAnsi" w:hAnsiTheme="majorHAnsi" w:cstheme="majorHAnsi"/>
                <w:bCs/>
                <w:color w:val="000000" w:themeColor="text1"/>
                <w:kern w:val="28"/>
              </w:rPr>
              <w:t>discrimination,</w:t>
            </w:r>
            <w:r w:rsidRPr="005019B1">
              <w:rPr>
                <w:rFonts w:asciiTheme="majorHAnsi" w:hAnsiTheme="majorHAnsi" w:cstheme="majorHAnsi"/>
                <w:bCs/>
                <w:color w:val="000000" w:themeColor="text1"/>
                <w:kern w:val="28"/>
              </w:rPr>
              <w:t xml:space="preserve"> and intimidation</w:t>
            </w:r>
            <w:r w:rsidR="005575FD" w:rsidRPr="005019B1">
              <w:rPr>
                <w:rFonts w:asciiTheme="majorHAnsi" w:eastAsia="Calibri" w:hAnsiTheme="majorHAnsi" w:cstheme="majorHAnsi"/>
                <w:iCs/>
              </w:rPr>
              <w:t xml:space="preserve">.  </w:t>
            </w:r>
          </w:p>
        </w:tc>
        <w:tc>
          <w:tcPr>
            <w:tcW w:w="4249" w:type="dxa"/>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FFFFF" w:themeFill="background1"/>
          </w:tcPr>
          <w:p w14:paraId="3AB395DC" w14:textId="77777777" w:rsidR="005575FD" w:rsidRPr="005019B1" w:rsidRDefault="005575FD" w:rsidP="005019B1">
            <w:pPr>
              <w:keepLines/>
              <w:autoSpaceDE w:val="0"/>
              <w:autoSpaceDN w:val="0"/>
              <w:adjustRightInd w:val="0"/>
              <w:jc w:val="both"/>
              <w:rPr>
                <w:rFonts w:asciiTheme="majorHAnsi" w:eastAsia="Calibri" w:hAnsiTheme="majorHAnsi" w:cstheme="majorHAnsi"/>
                <w:iCs/>
              </w:rPr>
            </w:pPr>
          </w:p>
          <w:p w14:paraId="1688E474" w14:textId="19485B27" w:rsidR="005575FD" w:rsidRPr="005019B1" w:rsidRDefault="005575FD" w:rsidP="341856FC">
            <w:pPr>
              <w:keepLines/>
              <w:autoSpaceDE w:val="0"/>
              <w:autoSpaceDN w:val="0"/>
              <w:adjustRightInd w:val="0"/>
              <w:jc w:val="both"/>
              <w:rPr>
                <w:rFonts w:asciiTheme="majorHAnsi" w:eastAsia="Calibri" w:hAnsiTheme="majorHAnsi" w:cstheme="majorBidi"/>
                <w:i/>
                <w:iCs/>
              </w:rPr>
            </w:pPr>
            <w:r w:rsidRPr="341856FC">
              <w:rPr>
                <w:rFonts w:asciiTheme="majorHAnsi" w:eastAsia="Calibri" w:hAnsiTheme="majorHAnsi" w:cstheme="majorBidi"/>
              </w:rPr>
              <w:t>The SEP</w:t>
            </w:r>
            <w:r w:rsidR="0060204F" w:rsidRPr="341856FC">
              <w:rPr>
                <w:rFonts w:asciiTheme="majorHAnsi" w:eastAsia="Calibri" w:hAnsiTheme="majorHAnsi" w:cstheme="majorBidi"/>
              </w:rPr>
              <w:t>, which</w:t>
            </w:r>
            <w:r w:rsidRPr="341856FC">
              <w:rPr>
                <w:rFonts w:asciiTheme="majorHAnsi" w:eastAsia="Calibri" w:hAnsiTheme="majorHAnsi" w:cstheme="majorBidi"/>
              </w:rPr>
              <w:t xml:space="preserve"> has been prepared and </w:t>
            </w:r>
            <w:r w:rsidR="5E1AF95B" w:rsidRPr="341856FC">
              <w:rPr>
                <w:rFonts w:asciiTheme="majorHAnsi" w:eastAsia="Calibri" w:hAnsiTheme="majorHAnsi" w:cstheme="majorBidi"/>
              </w:rPr>
              <w:t>disclosed before appraisal</w:t>
            </w:r>
            <w:r w:rsidRPr="341856FC">
              <w:rPr>
                <w:rFonts w:asciiTheme="majorHAnsi" w:eastAsia="Calibri" w:hAnsiTheme="majorHAnsi" w:cstheme="majorBidi"/>
              </w:rPr>
              <w:t>,</w:t>
            </w:r>
            <w:r w:rsidR="0060204F" w:rsidRPr="341856FC">
              <w:rPr>
                <w:rFonts w:asciiTheme="majorHAnsi" w:eastAsia="Calibri" w:hAnsiTheme="majorHAnsi" w:cstheme="majorBidi"/>
              </w:rPr>
              <w:t xml:space="preserve"> will be</w:t>
            </w:r>
            <w:r w:rsidRPr="341856FC">
              <w:rPr>
                <w:rFonts w:asciiTheme="majorHAnsi" w:eastAsia="Calibri" w:hAnsiTheme="majorHAnsi" w:cstheme="majorBidi"/>
              </w:rPr>
              <w:t xml:space="preserve"> implement</w:t>
            </w:r>
            <w:r w:rsidR="0060204F" w:rsidRPr="341856FC">
              <w:rPr>
                <w:rFonts w:asciiTheme="majorHAnsi" w:eastAsia="Calibri" w:hAnsiTheme="majorHAnsi" w:cstheme="majorBidi"/>
              </w:rPr>
              <w:t>ed</w:t>
            </w:r>
            <w:r w:rsidRPr="341856FC">
              <w:rPr>
                <w:rFonts w:asciiTheme="majorHAnsi" w:eastAsia="Calibri" w:hAnsiTheme="majorHAnsi" w:cstheme="majorBidi"/>
              </w:rPr>
              <w:t xml:space="preserve"> throughout </w:t>
            </w:r>
            <w:r w:rsidR="009C468B" w:rsidRPr="341856FC">
              <w:rPr>
                <w:rFonts w:asciiTheme="majorHAnsi" w:eastAsia="Calibri" w:hAnsiTheme="majorHAnsi" w:cstheme="majorBidi"/>
              </w:rPr>
              <w:t>Project implementation</w:t>
            </w:r>
            <w:r w:rsidRPr="341856FC">
              <w:rPr>
                <w:rFonts w:asciiTheme="majorHAnsi" w:eastAsia="Calibri" w:hAnsiTheme="majorHAnsi" w:cstheme="majorBidi"/>
              </w:rPr>
              <w:t xml:space="preserve">. </w:t>
            </w:r>
          </w:p>
          <w:p w14:paraId="1CB0ED37" w14:textId="77777777" w:rsidR="005575FD" w:rsidRPr="005019B1" w:rsidRDefault="005575FD" w:rsidP="005019B1">
            <w:pPr>
              <w:keepLines/>
              <w:autoSpaceDE w:val="0"/>
              <w:autoSpaceDN w:val="0"/>
              <w:adjustRightInd w:val="0"/>
              <w:jc w:val="both"/>
              <w:rPr>
                <w:rFonts w:asciiTheme="majorHAnsi" w:eastAsia="Calibri" w:hAnsiTheme="majorHAnsi" w:cstheme="majorHAnsi"/>
                <w:i/>
                <w:iCs/>
              </w:rPr>
            </w:pPr>
          </w:p>
          <w:p w14:paraId="4A891DDD" w14:textId="77777777" w:rsidR="005575FD" w:rsidRPr="005019B1" w:rsidRDefault="005575FD" w:rsidP="005019B1">
            <w:pPr>
              <w:keepLines/>
              <w:autoSpaceDE w:val="0"/>
              <w:autoSpaceDN w:val="0"/>
              <w:adjustRightInd w:val="0"/>
              <w:jc w:val="both"/>
              <w:rPr>
                <w:rFonts w:asciiTheme="majorHAnsi" w:eastAsia="Calibri" w:hAnsiTheme="majorHAnsi" w:cstheme="majorHAnsi"/>
                <w:i/>
                <w:iCs/>
              </w:rPr>
            </w:pPr>
          </w:p>
          <w:p w14:paraId="2694E118" w14:textId="56D8153C" w:rsidR="005575FD" w:rsidRPr="005019B1" w:rsidRDefault="005575FD" w:rsidP="005019B1">
            <w:pPr>
              <w:keepLines/>
              <w:autoSpaceDE w:val="0"/>
              <w:autoSpaceDN w:val="0"/>
              <w:adjustRightInd w:val="0"/>
              <w:jc w:val="both"/>
              <w:rPr>
                <w:rFonts w:asciiTheme="majorHAnsi" w:eastAsia="Calibri" w:hAnsiTheme="majorHAnsi" w:cstheme="majorHAnsi"/>
                <w:iCs/>
              </w:rPr>
            </w:pPr>
          </w:p>
        </w:tc>
        <w:tc>
          <w:tcPr>
            <w:tcW w:w="2192" w:type="dxa"/>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FFFFF" w:themeFill="background1"/>
          </w:tcPr>
          <w:p w14:paraId="7C7B85AC" w14:textId="55A0A400" w:rsidR="005575FD" w:rsidRPr="00286124" w:rsidRDefault="0088216E" w:rsidP="005019B1">
            <w:pPr>
              <w:pStyle w:val="Default"/>
              <w:jc w:val="both"/>
              <w:rPr>
                <w:rFonts w:asciiTheme="majorHAnsi" w:hAnsiTheme="majorHAnsi" w:cstheme="majorHAnsi"/>
                <w:color w:val="auto"/>
                <w:sz w:val="22"/>
                <w:szCs w:val="22"/>
              </w:rPr>
            </w:pPr>
            <w:r w:rsidRPr="001D7799">
              <w:rPr>
                <w:rFonts w:asciiTheme="majorHAnsi" w:eastAsia="Calibri" w:hAnsiTheme="majorHAnsi"/>
                <w:sz w:val="22"/>
              </w:rPr>
              <w:t>P</w:t>
            </w:r>
            <w:r w:rsidR="00D758EF">
              <w:rPr>
                <w:rFonts w:asciiTheme="majorHAnsi" w:eastAsia="Calibri" w:hAnsiTheme="majorHAnsi"/>
                <w:sz w:val="22"/>
              </w:rPr>
              <w:t>CU</w:t>
            </w:r>
          </w:p>
          <w:p w14:paraId="29C41717" w14:textId="77777777" w:rsidR="005575FD" w:rsidRPr="001D7799" w:rsidRDefault="005575FD" w:rsidP="005019B1">
            <w:pPr>
              <w:ind w:firstLine="720"/>
              <w:jc w:val="both"/>
              <w:rPr>
                <w:rFonts w:asciiTheme="majorHAnsi" w:hAnsiTheme="majorHAnsi"/>
              </w:rPr>
            </w:pPr>
          </w:p>
          <w:p w14:paraId="388C0B25" w14:textId="4BA9FC67" w:rsidR="005575FD" w:rsidRPr="00286124" w:rsidRDefault="005575FD" w:rsidP="005019B1">
            <w:pPr>
              <w:jc w:val="both"/>
              <w:rPr>
                <w:rFonts w:asciiTheme="majorHAnsi" w:eastAsia="Calibri" w:hAnsiTheme="majorHAnsi" w:cstheme="majorHAnsi"/>
              </w:rPr>
            </w:pPr>
          </w:p>
        </w:tc>
      </w:tr>
      <w:tr w:rsidR="00E70B46" w:rsidRPr="005019B1" w14:paraId="0D15733F" w14:textId="77777777" w:rsidTr="341856FC">
        <w:trPr>
          <w:gridAfter w:val="1"/>
          <w:wAfter w:w="8" w:type="dxa"/>
          <w:trHeight w:val="563"/>
        </w:trPr>
        <w:tc>
          <w:tcPr>
            <w:tcW w:w="709" w:type="dxa"/>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FFFFF" w:themeFill="background1"/>
          </w:tcPr>
          <w:p w14:paraId="456DFECB" w14:textId="0EBF80FE" w:rsidR="00E70B46" w:rsidRPr="005019B1" w:rsidRDefault="00E70B46" w:rsidP="005019B1">
            <w:pPr>
              <w:keepLines/>
              <w:autoSpaceDE w:val="0"/>
              <w:autoSpaceDN w:val="0"/>
              <w:adjustRightInd w:val="0"/>
              <w:jc w:val="both"/>
              <w:rPr>
                <w:rFonts w:asciiTheme="majorHAnsi" w:eastAsia="Calibri" w:hAnsiTheme="majorHAnsi" w:cstheme="majorHAnsi"/>
                <w:b/>
                <w:bCs/>
              </w:rPr>
            </w:pPr>
            <w:r w:rsidRPr="005019B1">
              <w:rPr>
                <w:rFonts w:asciiTheme="majorHAnsi" w:eastAsia="Calibri" w:hAnsiTheme="majorHAnsi" w:cstheme="majorHAnsi"/>
                <w:b/>
                <w:bCs/>
              </w:rPr>
              <w:t>10.2</w:t>
            </w:r>
          </w:p>
        </w:tc>
        <w:tc>
          <w:tcPr>
            <w:tcW w:w="6753" w:type="dxa"/>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FFFFF" w:themeFill="background1"/>
          </w:tcPr>
          <w:p w14:paraId="63C44B9D" w14:textId="27E4CD49" w:rsidR="00E70B46" w:rsidRDefault="00E70B46" w:rsidP="005019B1">
            <w:pPr>
              <w:keepLines/>
              <w:widowControl w:val="0"/>
              <w:rPr>
                <w:rFonts w:asciiTheme="majorHAnsi" w:hAnsiTheme="majorHAnsi" w:cstheme="majorHAnsi"/>
                <w:b/>
                <w:color w:val="4472C4" w:themeColor="accent1"/>
              </w:rPr>
            </w:pPr>
            <w:r w:rsidRPr="005019B1">
              <w:rPr>
                <w:rFonts w:asciiTheme="majorHAnsi" w:hAnsiTheme="majorHAnsi" w:cstheme="majorHAnsi"/>
                <w:b/>
                <w:color w:val="4472C4" w:themeColor="accent1"/>
              </w:rPr>
              <w:t>PROJECT GRIEVANCE MECHANISM</w:t>
            </w:r>
            <w:r w:rsidRPr="005019B1" w:rsidDel="00817685">
              <w:rPr>
                <w:rFonts w:asciiTheme="majorHAnsi" w:hAnsiTheme="majorHAnsi" w:cstheme="majorHAnsi"/>
                <w:b/>
                <w:color w:val="4472C4" w:themeColor="accent1"/>
              </w:rPr>
              <w:t xml:space="preserve"> </w:t>
            </w:r>
          </w:p>
          <w:p w14:paraId="25D38D00" w14:textId="77777777" w:rsidR="009C468B" w:rsidRPr="005019B1" w:rsidRDefault="009C468B" w:rsidP="005019B1">
            <w:pPr>
              <w:keepLines/>
              <w:widowControl w:val="0"/>
              <w:rPr>
                <w:rFonts w:asciiTheme="majorHAnsi" w:hAnsiTheme="majorHAnsi" w:cstheme="majorHAnsi"/>
                <w:b/>
                <w:color w:val="4472C4" w:themeColor="accent1"/>
              </w:rPr>
            </w:pPr>
          </w:p>
          <w:p w14:paraId="347E33D5" w14:textId="72A9C737" w:rsidR="002D2AA1" w:rsidRPr="005019B1" w:rsidRDefault="00E70B46" w:rsidP="005019B1">
            <w:pPr>
              <w:jc w:val="both"/>
              <w:rPr>
                <w:rFonts w:asciiTheme="majorHAnsi" w:hAnsiTheme="majorHAnsi" w:cstheme="majorHAnsi"/>
                <w:bCs/>
              </w:rPr>
            </w:pPr>
            <w:r w:rsidRPr="005019B1">
              <w:rPr>
                <w:rFonts w:asciiTheme="majorHAnsi" w:hAnsiTheme="majorHAnsi" w:cstheme="majorHAnsi"/>
              </w:rPr>
              <w:t xml:space="preserve">Establish, publicize, </w:t>
            </w:r>
            <w:r w:rsidR="009C468B" w:rsidRPr="005019B1">
              <w:rPr>
                <w:rFonts w:asciiTheme="majorHAnsi" w:hAnsiTheme="majorHAnsi" w:cstheme="majorHAnsi"/>
              </w:rPr>
              <w:t>maintain,</w:t>
            </w:r>
            <w:r w:rsidRPr="005019B1">
              <w:rPr>
                <w:rFonts w:asciiTheme="majorHAnsi" w:hAnsiTheme="majorHAnsi" w:cstheme="majorHAnsi"/>
              </w:rPr>
              <w:t xml:space="preserve"> and operate an accessible </w:t>
            </w:r>
            <w:r w:rsidR="006F45DA" w:rsidRPr="005019B1">
              <w:rPr>
                <w:rFonts w:asciiTheme="majorHAnsi" w:hAnsiTheme="majorHAnsi" w:cstheme="majorHAnsi"/>
              </w:rPr>
              <w:t>grievance</w:t>
            </w:r>
            <w:r w:rsidRPr="005019B1">
              <w:rPr>
                <w:rFonts w:asciiTheme="majorHAnsi" w:hAnsiTheme="majorHAnsi" w:cstheme="majorHAnsi"/>
              </w:rPr>
              <w:t xml:space="preserve"> mechanism to </w:t>
            </w:r>
            <w:r w:rsidR="002D2AA1" w:rsidRPr="005019B1">
              <w:rPr>
                <w:rFonts w:asciiTheme="majorHAnsi" w:hAnsiTheme="majorHAnsi" w:cstheme="majorHAnsi"/>
                <w:bCs/>
              </w:rPr>
              <w:t xml:space="preserve">receive and facilitate resolution of concerns and grievances in relation to the Project, promptly and effectively, in a transparent manner that is culturally appropriate and readily accessible to all Project-affected parties, at no cost and without retribution, including concerns and grievances filed anonymously, in a manner consistent with ESS10. </w:t>
            </w:r>
          </w:p>
          <w:p w14:paraId="2BDB6ECE" w14:textId="77777777" w:rsidR="002D2AA1" w:rsidRPr="005019B1" w:rsidRDefault="002D2AA1" w:rsidP="005019B1">
            <w:pPr>
              <w:jc w:val="both"/>
              <w:rPr>
                <w:rFonts w:asciiTheme="majorHAnsi" w:hAnsiTheme="majorHAnsi" w:cstheme="majorHAnsi"/>
                <w:bCs/>
              </w:rPr>
            </w:pPr>
          </w:p>
          <w:p w14:paraId="27D47901" w14:textId="1BDC9AB7" w:rsidR="00E70B46" w:rsidRPr="005019B1" w:rsidRDefault="00DB595F" w:rsidP="005019B1">
            <w:pPr>
              <w:jc w:val="both"/>
              <w:rPr>
                <w:rFonts w:asciiTheme="majorHAnsi" w:hAnsiTheme="majorHAnsi" w:cstheme="majorHAnsi"/>
                <w:b/>
                <w:color w:val="4472C4" w:themeColor="accent1"/>
              </w:rPr>
            </w:pPr>
            <w:r w:rsidRPr="005019B1">
              <w:rPr>
                <w:rFonts w:asciiTheme="majorHAnsi" w:hAnsiTheme="majorHAnsi" w:cstheme="majorHAnsi"/>
                <w:bCs/>
              </w:rPr>
              <w:t xml:space="preserve">The grievance mechanism shall be equipped to receive, register, and facilitate the resolution of </w:t>
            </w:r>
            <w:r w:rsidR="000E2A28">
              <w:rPr>
                <w:rFonts w:asciiTheme="majorHAnsi" w:hAnsiTheme="majorHAnsi" w:cstheme="majorHAnsi"/>
                <w:bCs/>
              </w:rPr>
              <w:t xml:space="preserve">GBV, </w:t>
            </w:r>
            <w:r w:rsidRPr="005019B1">
              <w:rPr>
                <w:rFonts w:asciiTheme="majorHAnsi" w:hAnsiTheme="majorHAnsi" w:cstheme="majorHAnsi"/>
                <w:bCs/>
              </w:rPr>
              <w:t>SEA/SH complaints, including through the referral of survivors to relevant gender-based violence service providers, all in a safe, confidential, and survivor-centered manner.</w:t>
            </w:r>
          </w:p>
        </w:tc>
        <w:tc>
          <w:tcPr>
            <w:tcW w:w="4249" w:type="dxa"/>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FFFFF" w:themeFill="background1"/>
          </w:tcPr>
          <w:p w14:paraId="4F7D73CA" w14:textId="0FA44217" w:rsidR="00E70B46" w:rsidRPr="005019B1" w:rsidRDefault="00E70B46" w:rsidP="005019B1">
            <w:pPr>
              <w:jc w:val="both"/>
              <w:rPr>
                <w:rFonts w:asciiTheme="majorHAnsi" w:hAnsiTheme="majorHAnsi" w:cstheme="majorHAnsi"/>
              </w:rPr>
            </w:pPr>
          </w:p>
          <w:p w14:paraId="1D32EB3D" w14:textId="4492EC69" w:rsidR="00E70B46" w:rsidRPr="005019B1" w:rsidRDefault="00E70B46" w:rsidP="005019B1">
            <w:pPr>
              <w:keepLines/>
              <w:autoSpaceDE w:val="0"/>
              <w:autoSpaceDN w:val="0"/>
              <w:adjustRightInd w:val="0"/>
              <w:jc w:val="both"/>
              <w:rPr>
                <w:rFonts w:asciiTheme="majorHAnsi" w:eastAsia="Calibri" w:hAnsiTheme="majorHAnsi" w:cstheme="majorHAnsi"/>
                <w:iCs/>
              </w:rPr>
            </w:pPr>
            <w:r w:rsidRPr="005019B1">
              <w:rPr>
                <w:rFonts w:asciiTheme="majorHAnsi" w:eastAsia="Calibri" w:hAnsiTheme="majorHAnsi" w:cstheme="majorHAnsi"/>
              </w:rPr>
              <w:t xml:space="preserve">Establish the </w:t>
            </w:r>
            <w:r w:rsidR="00DB595F" w:rsidRPr="005019B1">
              <w:rPr>
                <w:rFonts w:asciiTheme="majorHAnsi" w:eastAsia="Calibri" w:hAnsiTheme="majorHAnsi" w:cstheme="majorHAnsi"/>
              </w:rPr>
              <w:t>GM</w:t>
            </w:r>
            <w:r w:rsidRPr="005019B1">
              <w:rPr>
                <w:rFonts w:asciiTheme="majorHAnsi" w:eastAsia="Calibri" w:hAnsiTheme="majorHAnsi" w:cstheme="majorHAnsi"/>
              </w:rPr>
              <w:t xml:space="preserve"> no later than three months </w:t>
            </w:r>
            <w:r w:rsidR="001C60B2" w:rsidRPr="005019B1">
              <w:rPr>
                <w:rFonts w:asciiTheme="majorHAnsi" w:eastAsia="Times New Roman" w:hAnsiTheme="majorHAnsi" w:cstheme="majorHAnsi"/>
              </w:rPr>
              <w:t xml:space="preserve">after </w:t>
            </w:r>
            <w:r w:rsidR="0088216E">
              <w:rPr>
                <w:rFonts w:asciiTheme="majorHAnsi" w:eastAsia="Times New Roman" w:hAnsiTheme="majorHAnsi" w:cstheme="majorHAnsi"/>
              </w:rPr>
              <w:t>the</w:t>
            </w:r>
            <w:r w:rsidR="001C60B2" w:rsidRPr="005019B1">
              <w:rPr>
                <w:rFonts w:asciiTheme="majorHAnsi" w:eastAsia="Times New Roman" w:hAnsiTheme="majorHAnsi" w:cstheme="majorHAnsi"/>
              </w:rPr>
              <w:t xml:space="preserve"> Effective Date and maintain</w:t>
            </w:r>
            <w:r w:rsidR="0088216E">
              <w:rPr>
                <w:rFonts w:asciiTheme="majorHAnsi" w:eastAsia="Times New Roman" w:hAnsiTheme="majorHAnsi" w:cstheme="majorHAnsi"/>
              </w:rPr>
              <w:t xml:space="preserve"> and operate it </w:t>
            </w:r>
            <w:r w:rsidR="001C60B2" w:rsidRPr="005019B1">
              <w:rPr>
                <w:rFonts w:asciiTheme="majorHAnsi" w:eastAsia="Times New Roman" w:hAnsiTheme="majorHAnsi" w:cstheme="majorHAnsi"/>
              </w:rPr>
              <w:t>throughout the implementation of the Project</w:t>
            </w:r>
          </w:p>
        </w:tc>
        <w:tc>
          <w:tcPr>
            <w:tcW w:w="2192" w:type="dxa"/>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FFFFF" w:themeFill="background1"/>
          </w:tcPr>
          <w:p w14:paraId="36CDF2B7" w14:textId="301829DF" w:rsidR="00E70B46" w:rsidRPr="00FD3029" w:rsidRDefault="0088216E" w:rsidP="005019B1">
            <w:pPr>
              <w:pStyle w:val="Default"/>
              <w:jc w:val="both"/>
              <w:rPr>
                <w:rFonts w:asciiTheme="majorHAnsi" w:hAnsiTheme="majorHAnsi" w:cstheme="majorHAnsi"/>
                <w:color w:val="auto"/>
                <w:sz w:val="22"/>
                <w:szCs w:val="22"/>
              </w:rPr>
            </w:pPr>
            <w:r>
              <w:rPr>
                <w:rFonts w:asciiTheme="majorHAnsi" w:eastAsia="Calibri" w:hAnsiTheme="majorHAnsi" w:cstheme="majorHAnsi"/>
                <w:sz w:val="22"/>
                <w:szCs w:val="22"/>
              </w:rPr>
              <w:t>P</w:t>
            </w:r>
            <w:r w:rsidR="00D758EF">
              <w:rPr>
                <w:rFonts w:asciiTheme="majorHAnsi" w:eastAsia="Calibri" w:hAnsiTheme="majorHAnsi" w:cstheme="majorHAnsi"/>
                <w:sz w:val="22"/>
                <w:szCs w:val="22"/>
              </w:rPr>
              <w:t>CU</w:t>
            </w:r>
          </w:p>
          <w:p w14:paraId="15E5169F" w14:textId="77777777" w:rsidR="00E70B46" w:rsidRPr="005019B1" w:rsidRDefault="00E70B46" w:rsidP="005019B1">
            <w:pPr>
              <w:pStyle w:val="Default"/>
              <w:jc w:val="both"/>
              <w:rPr>
                <w:rFonts w:asciiTheme="majorHAnsi" w:hAnsiTheme="majorHAnsi" w:cstheme="majorHAnsi"/>
                <w:color w:val="auto"/>
                <w:sz w:val="22"/>
                <w:szCs w:val="22"/>
              </w:rPr>
            </w:pPr>
          </w:p>
          <w:p w14:paraId="45774EC3" w14:textId="77777777" w:rsidR="00E70B46" w:rsidRPr="005019B1" w:rsidRDefault="00E70B46" w:rsidP="005019B1">
            <w:pPr>
              <w:keepLines/>
              <w:autoSpaceDE w:val="0"/>
              <w:autoSpaceDN w:val="0"/>
              <w:adjustRightInd w:val="0"/>
              <w:jc w:val="both"/>
              <w:rPr>
                <w:rFonts w:asciiTheme="majorHAnsi" w:eastAsia="Calibri" w:hAnsiTheme="majorHAnsi" w:cstheme="majorHAnsi"/>
              </w:rPr>
            </w:pPr>
          </w:p>
        </w:tc>
      </w:tr>
      <w:tr w:rsidR="00C87CC2" w:rsidRPr="005019B1" w14:paraId="69306B99" w14:textId="77777777" w:rsidTr="341856FC">
        <w:trPr>
          <w:trHeight w:val="90"/>
        </w:trPr>
        <w:tc>
          <w:tcPr>
            <w:tcW w:w="13911" w:type="dxa"/>
            <w:gridSpan w:val="5"/>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4B083" w:themeFill="accent2" w:themeFillTint="99"/>
          </w:tcPr>
          <w:p w14:paraId="44115D2D" w14:textId="4E8D06DC" w:rsidR="00C87CC2" w:rsidRPr="005019B1" w:rsidRDefault="00831C00" w:rsidP="005019B1">
            <w:pPr>
              <w:jc w:val="both"/>
              <w:rPr>
                <w:rFonts w:asciiTheme="majorHAnsi" w:eastAsia="Calibri" w:hAnsiTheme="majorHAnsi" w:cstheme="majorHAnsi"/>
              </w:rPr>
            </w:pPr>
            <w:r w:rsidRPr="00831C00">
              <w:rPr>
                <w:rFonts w:asciiTheme="majorHAnsi" w:eastAsia="Calibri" w:hAnsiTheme="majorHAnsi" w:cstheme="majorHAnsi"/>
                <w:b/>
                <w:bCs/>
              </w:rPr>
              <w:t>INDICATORS FOR IMPLEMENTATION READINESS</w:t>
            </w:r>
          </w:p>
        </w:tc>
      </w:tr>
      <w:tr w:rsidR="00BB152E" w:rsidRPr="005019B1" w14:paraId="2045DE56" w14:textId="77777777" w:rsidTr="341856FC">
        <w:trPr>
          <w:gridAfter w:val="1"/>
          <w:wAfter w:w="8" w:type="dxa"/>
          <w:trHeight w:val="2020"/>
        </w:trPr>
        <w:tc>
          <w:tcPr>
            <w:tcW w:w="13903"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520500FA" w14:textId="0271AC00" w:rsidR="00BB152E" w:rsidRPr="00F32533" w:rsidRDefault="00AD3C90" w:rsidP="00AD3C90">
            <w:pPr>
              <w:keepLines/>
              <w:autoSpaceDE w:val="0"/>
              <w:autoSpaceDN w:val="0"/>
              <w:adjustRightInd w:val="0"/>
              <w:rPr>
                <w:rFonts w:asciiTheme="majorHAnsi" w:hAnsiTheme="majorHAnsi" w:cstheme="majorHAnsi"/>
                <w:bCs/>
              </w:rPr>
            </w:pPr>
            <w:r w:rsidRPr="00F32533">
              <w:rPr>
                <w:rFonts w:asciiTheme="majorHAnsi" w:hAnsiTheme="majorHAnsi" w:cstheme="majorHAnsi"/>
                <w:bCs/>
              </w:rPr>
              <w:lastRenderedPageBreak/>
              <w:t>The following actions demonstrate readiness for implementation:</w:t>
            </w:r>
            <w:r w:rsidRPr="00F32533">
              <w:rPr>
                <w:rFonts w:asciiTheme="majorHAnsi" w:hAnsiTheme="majorHAnsi" w:cstheme="majorHAnsi"/>
                <w:bCs/>
              </w:rPr>
              <w:br/>
              <w:t>i) Retaining environmental and social specialists within the project implementation unit;</w:t>
            </w:r>
            <w:r w:rsidRPr="00F32533">
              <w:rPr>
                <w:rFonts w:asciiTheme="majorHAnsi" w:hAnsiTheme="majorHAnsi" w:cstheme="majorHAnsi"/>
                <w:bCs/>
              </w:rPr>
              <w:br/>
              <w:t>ii) Strengthening the capacity of E&amp;S personnel in the implementing entities on the Environmental and Social Framework (ESF);</w:t>
            </w:r>
            <w:r w:rsidRPr="00F32533">
              <w:rPr>
                <w:rFonts w:asciiTheme="majorHAnsi" w:hAnsiTheme="majorHAnsi" w:cstheme="majorHAnsi"/>
                <w:bCs/>
              </w:rPr>
              <w:br/>
              <w:t>iii) Meeting any required environmental and social effectiveness or disbursement conditions, if applicable.</w:t>
            </w:r>
          </w:p>
          <w:p w14:paraId="1630F22F" w14:textId="4A0828FA" w:rsidR="00EF6AB2" w:rsidRPr="00F32533" w:rsidRDefault="00EF6AB2" w:rsidP="00AD3C90">
            <w:pPr>
              <w:keepLines/>
              <w:autoSpaceDE w:val="0"/>
              <w:autoSpaceDN w:val="0"/>
              <w:adjustRightInd w:val="0"/>
              <w:rPr>
                <w:rFonts w:asciiTheme="majorHAnsi" w:hAnsiTheme="majorHAnsi" w:cstheme="majorHAnsi"/>
                <w:bCs/>
              </w:rPr>
            </w:pPr>
            <w:r w:rsidRPr="00F32533">
              <w:rPr>
                <w:rFonts w:asciiTheme="majorHAnsi" w:hAnsiTheme="majorHAnsi" w:cstheme="majorHAnsi"/>
                <w:bCs/>
              </w:rPr>
              <w:t>iv) Integrating environmental and social considerations into the Pro</w:t>
            </w:r>
            <w:r w:rsidR="00DA7333" w:rsidRPr="00F32533">
              <w:rPr>
                <w:rFonts w:asciiTheme="majorHAnsi" w:hAnsiTheme="majorHAnsi" w:cstheme="majorHAnsi"/>
                <w:bCs/>
              </w:rPr>
              <w:t>gram</w:t>
            </w:r>
            <w:r w:rsidRPr="00F32533">
              <w:rPr>
                <w:rFonts w:asciiTheme="majorHAnsi" w:hAnsiTheme="majorHAnsi" w:cstheme="majorHAnsi"/>
                <w:bCs/>
              </w:rPr>
              <w:t xml:space="preserve"> Operations Manual (POM);</w:t>
            </w:r>
            <w:r w:rsidRPr="00F32533">
              <w:rPr>
                <w:rFonts w:asciiTheme="majorHAnsi" w:hAnsiTheme="majorHAnsi" w:cstheme="majorHAnsi"/>
                <w:bCs/>
              </w:rPr>
              <w:br/>
              <w:t>v) Fulfilling any other project-specific environmental and social requirements necessary for implementation readiness.</w:t>
            </w:r>
          </w:p>
          <w:p w14:paraId="3D527B02" w14:textId="77777777" w:rsidR="00BB152E" w:rsidRPr="0060204F" w:rsidRDefault="00BB152E" w:rsidP="00775D42">
            <w:pPr>
              <w:jc w:val="both"/>
              <w:rPr>
                <w:rFonts w:asciiTheme="majorHAnsi" w:eastAsia="Calibri" w:hAnsiTheme="majorHAnsi" w:cstheme="majorHAnsi"/>
                <w:i/>
                <w:iCs/>
              </w:rPr>
            </w:pPr>
          </w:p>
        </w:tc>
      </w:tr>
    </w:tbl>
    <w:p w14:paraId="67532740" w14:textId="77777777" w:rsidR="00701091" w:rsidRDefault="00701091"/>
    <w:sectPr w:rsidR="00701091" w:rsidSect="00E7510E">
      <w:headerReference w:type="even" r:id="rId18"/>
      <w:headerReference w:type="default" r:id="rId19"/>
      <w:footerReference w:type="even" r:id="rId20"/>
      <w:footerReference w:type="default" r:id="rId21"/>
      <w:headerReference w:type="first" r:id="rId22"/>
      <w:footerReference w:type="first" r:id="rId23"/>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EB748B" w14:textId="77777777" w:rsidR="00765971" w:rsidRDefault="00765971" w:rsidP="00E35CB2">
      <w:r>
        <w:separator/>
      </w:r>
    </w:p>
    <w:p w14:paraId="01E2C873" w14:textId="77777777" w:rsidR="00765971" w:rsidRDefault="00765971"/>
    <w:p w14:paraId="7430A6FC" w14:textId="77777777" w:rsidR="00765971" w:rsidRDefault="00765971"/>
    <w:p w14:paraId="09830F22" w14:textId="77777777" w:rsidR="00765971" w:rsidRDefault="00765971"/>
    <w:p w14:paraId="03E84008" w14:textId="77777777" w:rsidR="00765971" w:rsidRDefault="00765971"/>
  </w:endnote>
  <w:endnote w:type="continuationSeparator" w:id="0">
    <w:p w14:paraId="46230394" w14:textId="77777777" w:rsidR="00765971" w:rsidRDefault="00765971" w:rsidP="00E35CB2">
      <w:r>
        <w:continuationSeparator/>
      </w:r>
    </w:p>
    <w:p w14:paraId="484D190F" w14:textId="77777777" w:rsidR="00765971" w:rsidRDefault="00765971"/>
    <w:p w14:paraId="50C73B8D" w14:textId="77777777" w:rsidR="00765971" w:rsidRDefault="00765971"/>
    <w:p w14:paraId="064467AB" w14:textId="77777777" w:rsidR="00765971" w:rsidRDefault="00765971"/>
    <w:p w14:paraId="0949BDA0" w14:textId="77777777" w:rsidR="00765971" w:rsidRDefault="00765971"/>
  </w:endnote>
  <w:endnote w:type="continuationNotice" w:id="1">
    <w:p w14:paraId="2A05C76D" w14:textId="77777777" w:rsidR="00765971" w:rsidRDefault="007659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ITC Franklin Gothic Std Me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Corbel">
    <w:panose1 w:val="020B0503020204020204"/>
    <w:charset w:val="00"/>
    <w:family w:val="swiss"/>
    <w:pitch w:val="variable"/>
    <w:sig w:usb0="A00002EF" w:usb1="4000A44B"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99C27" w14:textId="023B2281" w:rsidR="00CF742D" w:rsidRDefault="00CF74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8E2E4" w14:textId="51B7E312" w:rsidR="00D72640" w:rsidRDefault="00000000">
    <w:pPr>
      <w:pStyle w:val="Footer"/>
      <w:pBdr>
        <w:top w:val="single" w:sz="4" w:space="1" w:color="D9D9D9" w:themeColor="background1" w:themeShade="D9"/>
      </w:pBdr>
      <w:jc w:val="right"/>
    </w:pPr>
    <w:sdt>
      <w:sdtPr>
        <w:id w:val="-710648033"/>
        <w:docPartObj>
          <w:docPartGallery w:val="Page Numbers (Bottom of Page)"/>
          <w:docPartUnique/>
        </w:docPartObj>
      </w:sdtPr>
      <w:sdtEndPr>
        <w:rPr>
          <w:color w:val="7F7F7F" w:themeColor="background1" w:themeShade="7F"/>
          <w:spacing w:val="60"/>
        </w:rPr>
      </w:sdtEndPr>
      <w:sdtContent>
        <w:r w:rsidR="00D72640">
          <w:fldChar w:fldCharType="begin"/>
        </w:r>
        <w:r w:rsidR="00D72640">
          <w:instrText xml:space="preserve"> PAGE   \* MERGEFORMAT </w:instrText>
        </w:r>
        <w:r w:rsidR="00D72640">
          <w:fldChar w:fldCharType="separate"/>
        </w:r>
        <w:r w:rsidR="000410C2">
          <w:rPr>
            <w:noProof/>
          </w:rPr>
          <w:t>2</w:t>
        </w:r>
        <w:r w:rsidR="00D72640">
          <w:rPr>
            <w:noProof/>
          </w:rPr>
          <w:fldChar w:fldCharType="end"/>
        </w:r>
        <w:r w:rsidR="00D72640">
          <w:t xml:space="preserve"> | </w:t>
        </w:r>
        <w:r w:rsidR="00D72640">
          <w:rPr>
            <w:color w:val="7F7F7F" w:themeColor="background1" w:themeShade="7F"/>
            <w:spacing w:val="60"/>
          </w:rPr>
          <w:t>Page</w:t>
        </w:r>
      </w:sdtContent>
    </w:sdt>
  </w:p>
  <w:p w14:paraId="4A153B37" w14:textId="77777777" w:rsidR="00D72640" w:rsidRDefault="00D7264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15B56" w14:textId="7AEBC433" w:rsidR="00CF742D" w:rsidRDefault="00CF742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BA23D" w14:textId="0CE78DE3" w:rsidR="00CF742D" w:rsidRDefault="00CF742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7AA60" w14:textId="3FE4D06F" w:rsidR="00D72640" w:rsidRDefault="00D72640">
    <w:pPr>
      <w:pStyle w:val="Footer"/>
      <w:pBdr>
        <w:top w:val="single" w:sz="4" w:space="1" w:color="D9D9D9" w:themeColor="background1" w:themeShade="D9"/>
      </w:pBdr>
      <w:jc w:val="right"/>
    </w:pPr>
  </w:p>
  <w:sdt>
    <w:sdtPr>
      <w:id w:val="1966157102"/>
      <w:docPartObj>
        <w:docPartGallery w:val="Page Numbers (Bottom of Page)"/>
        <w:docPartUnique/>
      </w:docPartObj>
    </w:sdtPr>
    <w:sdtEndPr>
      <w:rPr>
        <w:color w:val="7F7F7F" w:themeColor="background1" w:themeShade="7F"/>
        <w:spacing w:val="60"/>
      </w:rPr>
    </w:sdtEndPr>
    <w:sdtContent>
      <w:p w14:paraId="3FE90093" w14:textId="77777777" w:rsidR="00D72640" w:rsidRDefault="00D72640">
        <w:pPr>
          <w:pStyle w:val="Footer"/>
          <w:pBdr>
            <w:top w:val="single" w:sz="4" w:space="1" w:color="D9D9D9" w:themeColor="background1" w:themeShade="D9"/>
          </w:pBdr>
          <w:jc w:val="right"/>
        </w:pPr>
        <w:r>
          <w:fldChar w:fldCharType="begin"/>
        </w:r>
        <w:r>
          <w:instrText xml:space="preserve"> PAGE   \* MERGEFORMAT </w:instrText>
        </w:r>
        <w:r>
          <w:fldChar w:fldCharType="separate"/>
        </w:r>
        <w:r w:rsidR="000410C2">
          <w:rPr>
            <w:noProof/>
          </w:rPr>
          <w:t>9</w:t>
        </w:r>
        <w:r>
          <w:rPr>
            <w:noProof/>
          </w:rPr>
          <w:fldChar w:fldCharType="end"/>
        </w:r>
        <w:r>
          <w:t xml:space="preserve"> | </w:t>
        </w:r>
        <w:r>
          <w:rPr>
            <w:color w:val="7F7F7F" w:themeColor="background1" w:themeShade="7F"/>
            <w:spacing w:val="60"/>
          </w:rPr>
          <w:t>Page</w:t>
        </w:r>
      </w:p>
    </w:sdtContent>
  </w:sdt>
  <w:p w14:paraId="2528C48D" w14:textId="77777777" w:rsidR="00D72640" w:rsidRDefault="00D72640"/>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B0665" w14:textId="61A8B8BF" w:rsidR="00CF742D" w:rsidRDefault="00CF74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3957CA" w14:textId="77777777" w:rsidR="00765971" w:rsidRDefault="00765971" w:rsidP="00E35CB2">
      <w:r>
        <w:separator/>
      </w:r>
    </w:p>
    <w:p w14:paraId="5EE98F49" w14:textId="77777777" w:rsidR="00765971" w:rsidRDefault="00765971"/>
    <w:p w14:paraId="412AD87C" w14:textId="77777777" w:rsidR="00765971" w:rsidRDefault="00765971"/>
    <w:p w14:paraId="23BFD548" w14:textId="77777777" w:rsidR="00765971" w:rsidRDefault="00765971"/>
    <w:p w14:paraId="1165E288" w14:textId="77777777" w:rsidR="00765971" w:rsidRDefault="00765971"/>
  </w:footnote>
  <w:footnote w:type="continuationSeparator" w:id="0">
    <w:p w14:paraId="5F597662" w14:textId="77777777" w:rsidR="00765971" w:rsidRDefault="00765971" w:rsidP="00E35CB2">
      <w:r>
        <w:continuationSeparator/>
      </w:r>
    </w:p>
    <w:p w14:paraId="061F6F50" w14:textId="77777777" w:rsidR="00765971" w:rsidRDefault="00765971"/>
    <w:p w14:paraId="7EFDFE24" w14:textId="77777777" w:rsidR="00765971" w:rsidRDefault="00765971"/>
    <w:p w14:paraId="710BA01D" w14:textId="77777777" w:rsidR="00765971" w:rsidRDefault="00765971"/>
    <w:p w14:paraId="660A6E3F" w14:textId="77777777" w:rsidR="00765971" w:rsidRDefault="00765971"/>
  </w:footnote>
  <w:footnote w:type="continuationNotice" w:id="1">
    <w:p w14:paraId="26B4D973" w14:textId="77777777" w:rsidR="00765971" w:rsidRDefault="0076597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D0429" w14:textId="0D83A6A4" w:rsidR="00D72640" w:rsidRDefault="00D72640">
    <w:pPr>
      <w:pStyle w:val="Header"/>
    </w:pPr>
    <w:r>
      <w:rPr>
        <w:noProof/>
      </w:rPr>
      <mc:AlternateContent>
        <mc:Choice Requires="wps">
          <w:drawing>
            <wp:anchor distT="0" distB="0" distL="114300" distR="114300" simplePos="0" relativeHeight="251658241" behindDoc="1" locked="0" layoutInCell="0" allowOverlap="1" wp14:anchorId="376D5676" wp14:editId="461ACEFD">
              <wp:simplePos x="0" y="0"/>
              <wp:positionH relativeFrom="margin">
                <wp:align>center</wp:align>
              </wp:positionH>
              <wp:positionV relativeFrom="margin">
                <wp:align>center</wp:align>
              </wp:positionV>
              <wp:extent cx="6703695" cy="1675765"/>
              <wp:effectExtent l="0" t="2028825" r="0" b="167703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03695" cy="16757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728469E" w14:textId="77777777" w:rsidR="00D72640" w:rsidRDefault="00D72640" w:rsidP="004137A2">
                          <w:pPr>
                            <w:pStyle w:val="NormalWeb"/>
                            <w:spacing w:before="0" w:beforeAutospacing="0" w:after="0" w:afterAutospacing="0"/>
                            <w:jc w:val="center"/>
                          </w:pPr>
                          <w:r>
                            <w:rPr>
                              <w:rFonts w:ascii="Corbel" w:hAnsi="Corbel"/>
                              <w:color w:val="C0C0C0"/>
                              <w:sz w:val="2"/>
                              <w:szCs w:val="2"/>
                              <w14:textFill>
                                <w14:solidFill>
                                  <w14:srgbClr w14:val="C0C0C0">
                                    <w14:alpha w14:val="50000"/>
                                  </w14:srgbClr>
                                </w14:solidFill>
                              </w14:textFill>
                            </w:rPr>
                            <w:t>WORKING 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76D5676" id="_x0000_t202" coordsize="21600,21600" o:spt="202" path="m,l,21600r21600,l21600,xe">
              <v:stroke joinstyle="miter"/>
              <v:path gradientshapeok="t" o:connecttype="rect"/>
            </v:shapetype>
            <v:shape id="Text Box 4" o:spid="_x0000_s1026" type="#_x0000_t202" style="position:absolute;margin-left:0;margin-top:0;width:527.85pt;height:131.95pt;rotation:-45;z-index:-251658239;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" o:allowincell="f" filled="f" stroked="f">
              <v:stroke joinstyle="round"/>
              <o:lock v:ext="edit" shapetype="t"/>
              <v:textbox style="mso-fit-shape-to-text:t">
                <w:txbxContent>
                  <w:p w14:paraId="3728469E" w14:textId="77777777" w:rsidR="00D72640" w:rsidRDefault="00D72640" w:rsidP="004137A2">
                    <w:pPr>
                      <w:pStyle w:val="NormalWeb"/>
                      <w:spacing w:before="0" w:beforeAutospacing="0" w:after="0" w:afterAutospacing="0"/>
                      <w:jc w:val="center"/>
                    </w:pPr>
                    <w:r>
                      <w:rPr>
                        <w:rFonts w:ascii="Corbel" w:hAnsi="Corbel"/>
                        <w:color w:val="C0C0C0"/>
                        <w:sz w:val="2"/>
                        <w:szCs w:val="2"/>
                        <w14:textFill>
                          <w14:solidFill>
                            <w14:srgbClr w14:val="C0C0C0">
                              <w14:alpha w14:val="50000"/>
                            </w14:srgbClr>
                          </w14:solidFill>
                        </w14:textFill>
                      </w:rPr>
                      <w:t>WORKING 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AB579" w14:textId="331AC9FD" w:rsidR="00D72640" w:rsidRPr="00FA0A88" w:rsidRDefault="00D72640" w:rsidP="00FA0A88">
    <w:pPr>
      <w:pStyle w:val="Header"/>
      <w:jc w:val="right"/>
      <w:rPr>
        <w:rFonts w:cstheme="minorHAnsi"/>
        <w:b/>
        <w:smallCaps/>
        <w:color w:val="808080" w:themeColor="background1" w:themeShade="80"/>
        <w:sz w:val="18"/>
        <w:szCs w:val="18"/>
      </w:rPr>
    </w:pPr>
    <w:r w:rsidRPr="00FA0A88">
      <w:rPr>
        <w:rFonts w:cstheme="minorHAnsi"/>
        <w:b/>
        <w:smallCaps/>
        <w:noProof/>
        <w:sz w:val="18"/>
        <w:szCs w:val="18"/>
      </w:rPr>
      <mc:AlternateContent>
        <mc:Choice Requires="wps">
          <w:drawing>
            <wp:anchor distT="0" distB="0" distL="114300" distR="114300" simplePos="0" relativeHeight="251658242" behindDoc="1" locked="0" layoutInCell="0" allowOverlap="1" wp14:anchorId="789AB5EB" wp14:editId="74A6164F">
              <wp:simplePos x="0" y="0"/>
              <wp:positionH relativeFrom="margin">
                <wp:align>center</wp:align>
              </wp:positionH>
              <wp:positionV relativeFrom="margin">
                <wp:align>center</wp:align>
              </wp:positionV>
              <wp:extent cx="6703695" cy="1675765"/>
              <wp:effectExtent l="0" t="2028825" r="0" b="167703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03695" cy="16757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0028BF5" w14:textId="77777777" w:rsidR="00D72640" w:rsidRDefault="00D72640" w:rsidP="004137A2">
                          <w:pPr>
                            <w:pStyle w:val="NormalWeb"/>
                            <w:spacing w:before="0" w:beforeAutospacing="0" w:after="0" w:afterAutospacing="0"/>
                            <w:jc w:val="center"/>
                          </w:pPr>
                          <w:r>
                            <w:rPr>
                              <w:rFonts w:ascii="Corbel" w:hAnsi="Corbel"/>
                              <w:color w:val="C0C0C0"/>
                              <w:sz w:val="2"/>
                              <w:szCs w:val="2"/>
                              <w14:textFill>
                                <w14:solidFill>
                                  <w14:srgbClr w14:val="C0C0C0">
                                    <w14:alpha w14:val="50000"/>
                                  </w14:srgbClr>
                                </w14:solidFill>
                              </w14:textFill>
                            </w:rPr>
                            <w:t>WORKING 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89AB5EB" id="_x0000_t202" coordsize="21600,21600" o:spt="202" path="m,l,21600r21600,l21600,xe">
              <v:stroke joinstyle="miter"/>
              <v:path gradientshapeok="t" o:connecttype="rect"/>
            </v:shapetype>
            <v:shape id="Text Box 3" o:spid="_x0000_s1027" type="#_x0000_t202" style="position:absolute;left:0;text-align:left;margin-left:0;margin-top:0;width:527.85pt;height:131.95pt;rotation:-45;z-index:-25165823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" o:allowincell="f" filled="f" stroked="f">
              <v:stroke joinstyle="round"/>
              <o:lock v:ext="edit" shapetype="t"/>
              <v:textbox style="mso-fit-shape-to-text:t">
                <w:txbxContent>
                  <w:p w14:paraId="50028BF5" w14:textId="77777777" w:rsidR="00D72640" w:rsidRDefault="00D72640" w:rsidP="004137A2">
                    <w:pPr>
                      <w:pStyle w:val="NormalWeb"/>
                      <w:spacing w:before="0" w:beforeAutospacing="0" w:after="0" w:afterAutospacing="0"/>
                      <w:jc w:val="center"/>
                    </w:pPr>
                    <w:r>
                      <w:rPr>
                        <w:rFonts w:ascii="Corbel" w:hAnsi="Corbel"/>
                        <w:color w:val="C0C0C0"/>
                        <w:sz w:val="2"/>
                        <w:szCs w:val="2"/>
                        <w14:textFill>
                          <w14:solidFill>
                            <w14:srgbClr w14:val="C0C0C0">
                              <w14:alpha w14:val="50000"/>
                            </w14:srgbClr>
                          </w14:solidFill>
                        </w14:textFill>
                      </w:rPr>
                      <w:t>WORKING DRAFT</w:t>
                    </w:r>
                  </w:p>
                </w:txbxContent>
              </v:textbox>
              <w10:wrap anchorx="margin" anchory="margin"/>
            </v:shape>
          </w:pict>
        </mc:Fallback>
      </mc:AlternateContent>
    </w:r>
    <w:r>
      <w:rPr>
        <w:rFonts w:cstheme="minorHAnsi"/>
        <w:b/>
        <w:color w:val="808080" w:themeColor="background1" w:themeShade="80"/>
        <w:sz w:val="16"/>
        <w:szCs w:val="16"/>
      </w:rPr>
      <w:tab/>
    </w:r>
    <w:r>
      <w:rPr>
        <w:rFonts w:cstheme="minorHAnsi"/>
        <w:b/>
        <w:color w:val="808080" w:themeColor="background1" w:themeShade="80"/>
        <w:sz w:val="16"/>
        <w:szCs w:val="16"/>
      </w:rPr>
      <w:tab/>
    </w:r>
  </w:p>
  <w:p w14:paraId="46808772" w14:textId="77777777" w:rsidR="00D72640" w:rsidRPr="00AD0A1F" w:rsidRDefault="00D72640" w:rsidP="00AD0A1F">
    <w:pPr>
      <w:pStyle w:val="Header"/>
      <w:jc w:val="center"/>
      <w:rPr>
        <w:rFonts w:cstheme="minorHAnsi"/>
        <w:b/>
        <w:color w:val="808080" w:themeColor="background1" w:themeShade="80"/>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E787A" w14:textId="4AF7400B" w:rsidR="00D72640" w:rsidRDefault="00D72640">
    <w:pPr>
      <w:pStyle w:val="Header"/>
    </w:pPr>
    <w:r>
      <w:rPr>
        <w:noProof/>
      </w:rPr>
      <mc:AlternateContent>
        <mc:Choice Requires="wps">
          <w:drawing>
            <wp:anchor distT="0" distB="0" distL="114300" distR="114300" simplePos="0" relativeHeight="251658240" behindDoc="1" locked="0" layoutInCell="0" allowOverlap="1" wp14:anchorId="6241FC65" wp14:editId="22B2DA13">
              <wp:simplePos x="0" y="0"/>
              <wp:positionH relativeFrom="margin">
                <wp:align>center</wp:align>
              </wp:positionH>
              <wp:positionV relativeFrom="margin">
                <wp:align>center</wp:align>
              </wp:positionV>
              <wp:extent cx="6703695" cy="1675765"/>
              <wp:effectExtent l="0" t="2028825" r="0" b="16770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03695" cy="16757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9774884" w14:textId="77777777" w:rsidR="00D72640" w:rsidRDefault="00D72640" w:rsidP="004137A2">
                          <w:pPr>
                            <w:pStyle w:val="NormalWeb"/>
                            <w:spacing w:before="0" w:beforeAutospacing="0" w:after="0" w:afterAutospacing="0"/>
                            <w:jc w:val="center"/>
                          </w:pPr>
                          <w:r>
                            <w:rPr>
                              <w:rFonts w:ascii="Corbel" w:hAnsi="Corbel"/>
                              <w:color w:val="C0C0C0"/>
                              <w:sz w:val="2"/>
                              <w:szCs w:val="2"/>
                              <w14:textFill>
                                <w14:solidFill>
                                  <w14:srgbClr w14:val="C0C0C0">
                                    <w14:alpha w14:val="50000"/>
                                  </w14:srgbClr>
                                </w14:solidFill>
                              </w14:textFill>
                            </w:rPr>
                            <w:t>WORKING 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241FC65" id="_x0000_t202" coordsize="21600,21600" o:spt="202" path="m,l,21600r21600,l21600,xe">
              <v:stroke joinstyle="miter"/>
              <v:path gradientshapeok="t" o:connecttype="rect"/>
            </v:shapetype>
            <v:shape id="Text Box 2" o:spid="_x0000_s1028" type="#_x0000_t202" style="position:absolute;margin-left:0;margin-top:0;width:527.85pt;height:131.95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" o:allowincell="f" filled="f" stroked="f">
              <v:stroke joinstyle="round"/>
              <o:lock v:ext="edit" shapetype="t"/>
              <v:textbox style="mso-fit-shape-to-text:t">
                <w:txbxContent>
                  <w:p w14:paraId="29774884" w14:textId="77777777" w:rsidR="00D72640" w:rsidRDefault="00D72640" w:rsidP="004137A2">
                    <w:pPr>
                      <w:pStyle w:val="NormalWeb"/>
                      <w:spacing w:before="0" w:beforeAutospacing="0" w:after="0" w:afterAutospacing="0"/>
                      <w:jc w:val="center"/>
                    </w:pPr>
                    <w:r>
                      <w:rPr>
                        <w:rFonts w:ascii="Corbel" w:hAnsi="Corbel"/>
                        <w:color w:val="C0C0C0"/>
                        <w:sz w:val="2"/>
                        <w:szCs w:val="2"/>
                        <w14:textFill>
                          <w14:solidFill>
                            <w14:srgbClr w14:val="C0C0C0">
                              <w14:alpha w14:val="50000"/>
                            </w14:srgbClr>
                          </w14:solidFill>
                        </w14:textFill>
                      </w:rPr>
                      <w:t>WORKING DRAFT</w:t>
                    </w:r>
                  </w:p>
                </w:txbxContent>
              </v:textbox>
              <w10:wrap anchorx="margin" anchory="margin"/>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9ACF8" w14:textId="1FF99ADF" w:rsidR="00D72640" w:rsidRDefault="00D72640">
    <w:pPr>
      <w:pStyle w:val="Header"/>
    </w:pPr>
  </w:p>
  <w:p w14:paraId="32CFDEFF" w14:textId="77777777" w:rsidR="00D72640" w:rsidRDefault="00D72640"/>
  <w:p w14:paraId="4D3CEA79" w14:textId="77777777" w:rsidR="00D72640" w:rsidRDefault="00D72640"/>
  <w:p w14:paraId="1D350BEF" w14:textId="77777777" w:rsidR="00D72640" w:rsidRDefault="00D72640"/>
  <w:p w14:paraId="5668CBEA" w14:textId="77777777" w:rsidR="00D72640" w:rsidRDefault="00D72640"/>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A148B" w14:textId="1D47D2D3" w:rsidR="00324DED" w:rsidRPr="00324DED" w:rsidRDefault="00324DED" w:rsidP="00324DED">
    <w:pPr>
      <w:rPr>
        <w:rFonts w:cstheme="minorHAnsi"/>
        <w:b/>
        <w:bCs/>
        <w:color w:val="808080" w:themeColor="background1" w:themeShade="80"/>
        <w:sz w:val="18"/>
        <w:szCs w:val="18"/>
      </w:rPr>
    </w:pPr>
    <w:r w:rsidRPr="00324DED">
      <w:rPr>
        <w:rFonts w:cstheme="minorHAnsi"/>
        <w:b/>
        <w:bCs/>
        <w:color w:val="808080" w:themeColor="background1" w:themeShade="80"/>
        <w:sz w:val="18"/>
        <w:szCs w:val="18"/>
      </w:rPr>
      <w:t xml:space="preserve">Mauritania Resilience and Productive Safety Nets (P508831) (Part 2 – </w:t>
    </w:r>
    <w:r>
      <w:rPr>
        <w:rFonts w:cstheme="minorHAnsi"/>
        <w:b/>
        <w:bCs/>
        <w:color w:val="808080" w:themeColor="background1" w:themeShade="80"/>
        <w:sz w:val="18"/>
        <w:szCs w:val="18"/>
      </w:rPr>
      <w:t xml:space="preserve">IPF </w:t>
    </w:r>
    <w:r w:rsidR="006F7933">
      <w:rPr>
        <w:rFonts w:cstheme="minorHAnsi"/>
        <w:b/>
        <w:bCs/>
        <w:color w:val="808080" w:themeColor="background1" w:themeShade="80"/>
        <w:sz w:val="18"/>
        <w:szCs w:val="18"/>
      </w:rPr>
      <w:t>Component)</w:t>
    </w:r>
  </w:p>
  <w:p w14:paraId="0464E1D1" w14:textId="77777777" w:rsidR="00A662E2" w:rsidRDefault="00A662E2" w:rsidP="005D09FE"/>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91091" w14:textId="338F6A9B" w:rsidR="00D72640" w:rsidRDefault="00D726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30C6F"/>
    <w:multiLevelType w:val="hybridMultilevel"/>
    <w:tmpl w:val="7A14D346"/>
    <w:lvl w:ilvl="0" w:tplc="F26230F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81A34"/>
    <w:multiLevelType w:val="hybridMultilevel"/>
    <w:tmpl w:val="F2FC616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751047"/>
    <w:multiLevelType w:val="hybridMultilevel"/>
    <w:tmpl w:val="91525D44"/>
    <w:lvl w:ilvl="0" w:tplc="765876EE">
      <w:start w:val="1"/>
      <w:numFmt w:val="lowerLetter"/>
      <w:lvlText w:val="%1)"/>
      <w:lvlJc w:val="left"/>
      <w:pPr>
        <w:ind w:left="720" w:hanging="360"/>
      </w:pPr>
      <w:rPr>
        <w:rFonts w:ascii="Arial" w:hAnsi="Arial" w:cs="Arial"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100274"/>
    <w:multiLevelType w:val="hybridMultilevel"/>
    <w:tmpl w:val="B6D470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A13B52"/>
    <w:multiLevelType w:val="hybridMultilevel"/>
    <w:tmpl w:val="01BE46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AE6FD9"/>
    <w:multiLevelType w:val="hybridMultilevel"/>
    <w:tmpl w:val="9160A2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C67926"/>
    <w:multiLevelType w:val="hybridMultilevel"/>
    <w:tmpl w:val="1388AE42"/>
    <w:lvl w:ilvl="0" w:tplc="531CBD8C">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D9661B"/>
    <w:multiLevelType w:val="hybridMultilevel"/>
    <w:tmpl w:val="C712A010"/>
    <w:lvl w:ilvl="0" w:tplc="4DBA2ED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86041B1"/>
    <w:multiLevelType w:val="hybridMultilevel"/>
    <w:tmpl w:val="30EA0B62"/>
    <w:lvl w:ilvl="0" w:tplc="AF1414E0">
      <w:numFmt w:val="bullet"/>
      <w:lvlText w:val="-"/>
      <w:lvlJc w:val="left"/>
      <w:pPr>
        <w:ind w:left="410" w:hanging="360"/>
      </w:pPr>
      <w:rPr>
        <w:rFonts w:ascii="Calibri" w:eastAsiaTheme="minorHAnsi" w:hAnsi="Calibri" w:cs="Calibr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9" w15:restartNumberingAfterBreak="0">
    <w:nsid w:val="192C55AD"/>
    <w:multiLevelType w:val="hybridMultilevel"/>
    <w:tmpl w:val="539270E8"/>
    <w:lvl w:ilvl="0" w:tplc="13DAF3D6">
      <w:start w:val="1"/>
      <w:numFmt w:val="decimal"/>
      <w:pStyle w:val="Heading1"/>
      <w:lvlText w:val="%1."/>
      <w:lvlJc w:val="left"/>
      <w:pPr>
        <w:ind w:left="0" w:firstLine="0"/>
      </w:pPr>
      <w:rPr>
        <w:rFonts w:hint="default"/>
        <w:b w:val="0"/>
        <w:bCs w:val="0"/>
        <w:sz w:val="22"/>
        <w:szCs w:val="22"/>
      </w:rPr>
    </w:lvl>
    <w:lvl w:ilvl="1" w:tplc="04048712">
      <w:start w:val="1"/>
      <w:numFmt w:val="none"/>
      <w:pStyle w:val="Heading2"/>
      <w:suff w:val="nothing"/>
      <w:lvlText w:val=""/>
      <w:lvlJc w:val="left"/>
      <w:pPr>
        <w:ind w:left="0" w:firstLine="0"/>
      </w:pPr>
      <w:rPr>
        <w:rFonts w:hint="default"/>
        <w:lang w:val="en-US"/>
      </w:rPr>
    </w:lvl>
    <w:lvl w:ilvl="2" w:tplc="22F0D3CC">
      <w:start w:val="1"/>
      <w:numFmt w:val="upperLetter"/>
      <w:pStyle w:val="Heading3"/>
      <w:lvlText w:val="%3."/>
      <w:lvlJc w:val="left"/>
      <w:pPr>
        <w:ind w:left="450" w:hanging="360"/>
      </w:pPr>
      <w:rPr>
        <w:rFonts w:hint="default"/>
      </w:rPr>
    </w:lvl>
    <w:lvl w:ilvl="3" w:tplc="B6A0AAFC">
      <w:start w:val="1"/>
      <w:numFmt w:val="none"/>
      <w:pStyle w:val="Heading4"/>
      <w:suff w:val="nothing"/>
      <w:lvlText w:val=""/>
      <w:lvlJc w:val="left"/>
      <w:pPr>
        <w:ind w:left="0" w:firstLine="0"/>
      </w:pPr>
      <w:rPr>
        <w:rFonts w:hint="default"/>
      </w:rPr>
    </w:lvl>
    <w:lvl w:ilvl="4" w:tplc="17F0A874">
      <w:start w:val="1"/>
      <w:numFmt w:val="none"/>
      <w:pStyle w:val="Heading5"/>
      <w:suff w:val="nothing"/>
      <w:lvlText w:val=""/>
      <w:lvlJc w:val="left"/>
      <w:pPr>
        <w:ind w:left="-32767" w:firstLine="0"/>
      </w:pPr>
      <w:rPr>
        <w:rFonts w:hint="default"/>
      </w:rPr>
    </w:lvl>
    <w:lvl w:ilvl="5" w:tplc="0FFC96F2">
      <w:start w:val="1"/>
      <w:numFmt w:val="none"/>
      <w:pStyle w:val="Heading6"/>
      <w:suff w:val="nothing"/>
      <w:lvlText w:val=""/>
      <w:lvlJc w:val="left"/>
      <w:pPr>
        <w:ind w:left="-32767" w:firstLine="0"/>
      </w:pPr>
      <w:rPr>
        <w:rFonts w:hint="default"/>
      </w:rPr>
    </w:lvl>
    <w:lvl w:ilvl="6" w:tplc="57EECB76">
      <w:start w:val="1"/>
      <w:numFmt w:val="none"/>
      <w:pStyle w:val="Heading7"/>
      <w:suff w:val="nothing"/>
      <w:lvlText w:val=""/>
      <w:lvlJc w:val="left"/>
      <w:pPr>
        <w:ind w:left="0" w:firstLine="0"/>
      </w:pPr>
      <w:rPr>
        <w:rFonts w:hint="default"/>
      </w:rPr>
    </w:lvl>
    <w:lvl w:ilvl="7" w:tplc="F24A818A">
      <w:start w:val="1"/>
      <w:numFmt w:val="none"/>
      <w:pStyle w:val="Heading8"/>
      <w:suff w:val="nothing"/>
      <w:lvlText w:val=""/>
      <w:lvlJc w:val="left"/>
      <w:pPr>
        <w:ind w:left="0" w:firstLine="0"/>
      </w:pPr>
      <w:rPr>
        <w:rFonts w:hint="default"/>
      </w:rPr>
    </w:lvl>
    <w:lvl w:ilvl="8" w:tplc="011CF576">
      <w:start w:val="1"/>
      <w:numFmt w:val="none"/>
      <w:pStyle w:val="Heading9"/>
      <w:suff w:val="nothing"/>
      <w:lvlText w:val=""/>
      <w:lvlJc w:val="left"/>
      <w:pPr>
        <w:ind w:left="0" w:firstLine="0"/>
      </w:pPr>
      <w:rPr>
        <w:rFonts w:hint="default"/>
      </w:rPr>
    </w:lvl>
  </w:abstractNum>
  <w:abstractNum w:abstractNumId="10" w15:restartNumberingAfterBreak="0">
    <w:nsid w:val="19E113E0"/>
    <w:multiLevelType w:val="hybridMultilevel"/>
    <w:tmpl w:val="568CAEC4"/>
    <w:lvl w:ilvl="0" w:tplc="1398EF7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F5473D"/>
    <w:multiLevelType w:val="hybridMultilevel"/>
    <w:tmpl w:val="3132CCD2"/>
    <w:lvl w:ilvl="0" w:tplc="20E2E93E">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E8216FF"/>
    <w:multiLevelType w:val="hybridMultilevel"/>
    <w:tmpl w:val="B1DAA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9A36DD"/>
    <w:multiLevelType w:val="hybridMultilevel"/>
    <w:tmpl w:val="0CE4D8D8"/>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4" w15:restartNumberingAfterBreak="0">
    <w:nsid w:val="271B7A48"/>
    <w:multiLevelType w:val="hybridMultilevel"/>
    <w:tmpl w:val="F0CC4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632EEE"/>
    <w:multiLevelType w:val="hybridMultilevel"/>
    <w:tmpl w:val="8B2C80AC"/>
    <w:lvl w:ilvl="0" w:tplc="6E0E82E8">
      <w:start w:val="10"/>
      <w:numFmt w:val="decimal"/>
      <w:lvlText w:val="%1."/>
      <w:lvlJc w:val="left"/>
      <w:pPr>
        <w:ind w:left="720" w:hanging="360"/>
      </w:pPr>
      <w:rPr>
        <w:rFonts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8F03855"/>
    <w:multiLevelType w:val="hybridMultilevel"/>
    <w:tmpl w:val="C658C266"/>
    <w:lvl w:ilvl="0" w:tplc="D1DA10B2">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9DE5785"/>
    <w:multiLevelType w:val="hybridMultilevel"/>
    <w:tmpl w:val="7E142960"/>
    <w:lvl w:ilvl="0" w:tplc="045A4E32">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16E7637"/>
    <w:multiLevelType w:val="hybridMultilevel"/>
    <w:tmpl w:val="B812040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4E14B13"/>
    <w:multiLevelType w:val="hybridMultilevel"/>
    <w:tmpl w:val="AF90994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714268D"/>
    <w:multiLevelType w:val="hybridMultilevel"/>
    <w:tmpl w:val="2E92E50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75E600F"/>
    <w:multiLevelType w:val="hybridMultilevel"/>
    <w:tmpl w:val="E78A1CD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A2A1DC7"/>
    <w:multiLevelType w:val="hybridMultilevel"/>
    <w:tmpl w:val="533A6764"/>
    <w:lvl w:ilvl="0" w:tplc="2E3AC40A">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C333315"/>
    <w:multiLevelType w:val="hybridMultilevel"/>
    <w:tmpl w:val="6714010A"/>
    <w:lvl w:ilvl="0" w:tplc="E65A8972">
      <w:start w:val="1"/>
      <w:numFmt w:val="bullet"/>
      <w:lvlText w:val="-"/>
      <w:lvlJc w:val="left"/>
      <w:pPr>
        <w:ind w:left="720" w:hanging="360"/>
      </w:pPr>
      <w:rPr>
        <w:rFonts w:ascii="Calibri" w:eastAsia="Calibri"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EBB5257"/>
    <w:multiLevelType w:val="hybridMultilevel"/>
    <w:tmpl w:val="E78A1CD8"/>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3ECA79F0"/>
    <w:multiLevelType w:val="hybridMultilevel"/>
    <w:tmpl w:val="74B818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48B4C5F"/>
    <w:multiLevelType w:val="hybridMultilevel"/>
    <w:tmpl w:val="3F40EA24"/>
    <w:lvl w:ilvl="0" w:tplc="476436FA">
      <w:numFmt w:val="bullet"/>
      <w:lvlText w:val="-"/>
      <w:lvlJc w:val="left"/>
      <w:pPr>
        <w:ind w:left="1080" w:hanging="360"/>
      </w:pPr>
      <w:rPr>
        <w:rFonts w:ascii="Calibri" w:eastAsia="Calibri"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7" w15:restartNumberingAfterBreak="0">
    <w:nsid w:val="44B52627"/>
    <w:multiLevelType w:val="multilevel"/>
    <w:tmpl w:val="DDD6EB4C"/>
    <w:lvl w:ilvl="0">
      <w:start w:val="2"/>
      <w:numFmt w:val="decimal"/>
      <w:lvlText w:val="%1."/>
      <w:lvlJc w:val="left"/>
      <w:pPr>
        <w:tabs>
          <w:tab w:val="num" w:pos="480"/>
        </w:tabs>
        <w:ind w:left="480" w:hanging="480"/>
      </w:pPr>
      <w:rPr>
        <w:rFonts w:hint="default"/>
      </w:rPr>
    </w:lvl>
    <w:lvl w:ilvl="1">
      <w:start w:val="2"/>
      <w:numFmt w:val="decimalZero"/>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48930480"/>
    <w:multiLevelType w:val="hybridMultilevel"/>
    <w:tmpl w:val="A49475A0"/>
    <w:lvl w:ilvl="0" w:tplc="476436FA">
      <w:numFmt w:val="bullet"/>
      <w:lvlText w:val="-"/>
      <w:lvlJc w:val="left"/>
      <w:pPr>
        <w:ind w:left="360" w:hanging="360"/>
      </w:pPr>
      <w:rPr>
        <w:rFonts w:ascii="Calibri" w:eastAsia="Calibri"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9" w15:restartNumberingAfterBreak="0">
    <w:nsid w:val="4B333459"/>
    <w:multiLevelType w:val="hybridMultilevel"/>
    <w:tmpl w:val="FE8A9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C4A0605"/>
    <w:multiLevelType w:val="hybridMultilevel"/>
    <w:tmpl w:val="0C020A42"/>
    <w:lvl w:ilvl="0" w:tplc="0C5C9B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F105347"/>
    <w:multiLevelType w:val="hybridMultilevel"/>
    <w:tmpl w:val="514C63BC"/>
    <w:lvl w:ilvl="0" w:tplc="7C926A8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2873A43"/>
    <w:multiLevelType w:val="hybridMultilevel"/>
    <w:tmpl w:val="1158A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49D4E04"/>
    <w:multiLevelType w:val="hybridMultilevel"/>
    <w:tmpl w:val="9E1C2438"/>
    <w:lvl w:ilvl="0" w:tplc="19D2DABA">
      <w:start w:val="7"/>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B17468B"/>
    <w:multiLevelType w:val="hybridMultilevel"/>
    <w:tmpl w:val="17403046"/>
    <w:lvl w:ilvl="0" w:tplc="15F0F2E6">
      <w:start w:val="1"/>
      <w:numFmt w:val="bullet"/>
      <w:lvlText w:val="­"/>
      <w:lvlJc w:val="left"/>
      <w:pPr>
        <w:ind w:left="720" w:hanging="360"/>
      </w:pPr>
      <w:rPr>
        <w:rFonts w:ascii="Arial" w:hAnsi="Arial" w:hint="default"/>
        <w:lang w:val="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F477EDE"/>
    <w:multiLevelType w:val="hybridMultilevel"/>
    <w:tmpl w:val="4872AE8E"/>
    <w:lvl w:ilvl="0" w:tplc="045A4E3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41078E0"/>
    <w:multiLevelType w:val="hybridMultilevel"/>
    <w:tmpl w:val="F31C10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A673225"/>
    <w:multiLevelType w:val="hybridMultilevel"/>
    <w:tmpl w:val="6C44D08C"/>
    <w:lvl w:ilvl="0" w:tplc="443AF7CA">
      <w:start w:val="1"/>
      <w:numFmt w:val="lowerLetter"/>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C5D06F7"/>
    <w:multiLevelType w:val="hybridMultilevel"/>
    <w:tmpl w:val="DFDC7D2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02A563A"/>
    <w:multiLevelType w:val="hybridMultilevel"/>
    <w:tmpl w:val="6AE0A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7333F3F"/>
    <w:multiLevelType w:val="hybridMultilevel"/>
    <w:tmpl w:val="9FEA8432"/>
    <w:lvl w:ilvl="0" w:tplc="00287848">
      <w:start w:val="1"/>
      <w:numFmt w:val="bullet"/>
      <w:lvlText w:val="­"/>
      <w:lvlJc w:val="left"/>
      <w:pPr>
        <w:ind w:left="360" w:hanging="360"/>
      </w:pPr>
      <w:rPr>
        <w:rFonts w:ascii="Arial" w:hAnsi="Arial" w:hint="default"/>
        <w:lang w:val="en-U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9CA7E59"/>
    <w:multiLevelType w:val="hybridMultilevel"/>
    <w:tmpl w:val="699885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C3F40BD"/>
    <w:multiLevelType w:val="hybridMultilevel"/>
    <w:tmpl w:val="85EE6ADE"/>
    <w:lvl w:ilvl="0" w:tplc="5130F432">
      <w:start w:val="1999"/>
      <w:numFmt w:val="bullet"/>
      <w:lvlText w:val="-"/>
      <w:lvlJc w:val="left"/>
      <w:pPr>
        <w:ind w:left="833" w:hanging="360"/>
      </w:pPr>
      <w:rPr>
        <w:rFonts w:ascii="Calibri" w:hAnsi="Calibri" w:hint="default"/>
        <w:sz w:val="16"/>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43" w15:restartNumberingAfterBreak="0">
    <w:nsid w:val="7D585C67"/>
    <w:multiLevelType w:val="hybridMultilevel"/>
    <w:tmpl w:val="675A4F48"/>
    <w:lvl w:ilvl="0" w:tplc="1398EF7A">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7F885130"/>
    <w:multiLevelType w:val="multilevel"/>
    <w:tmpl w:val="B882E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87026583">
    <w:abstractNumId w:val="38"/>
  </w:num>
  <w:num w:numId="2" w16cid:durableId="1251963135">
    <w:abstractNumId w:val="20"/>
  </w:num>
  <w:num w:numId="3" w16cid:durableId="83192474">
    <w:abstractNumId w:val="40"/>
  </w:num>
  <w:num w:numId="4" w16cid:durableId="1219512198">
    <w:abstractNumId w:val="35"/>
  </w:num>
  <w:num w:numId="5" w16cid:durableId="478233729">
    <w:abstractNumId w:val="31"/>
  </w:num>
  <w:num w:numId="6" w16cid:durableId="1087075743">
    <w:abstractNumId w:val="42"/>
  </w:num>
  <w:num w:numId="7" w16cid:durableId="1838114637">
    <w:abstractNumId w:val="11"/>
  </w:num>
  <w:num w:numId="8" w16cid:durableId="236329884">
    <w:abstractNumId w:val="23"/>
  </w:num>
  <w:num w:numId="9" w16cid:durableId="216165189">
    <w:abstractNumId w:val="9"/>
  </w:num>
  <w:num w:numId="10" w16cid:durableId="1571424899">
    <w:abstractNumId w:val="33"/>
  </w:num>
  <w:num w:numId="11" w16cid:durableId="508644533">
    <w:abstractNumId w:val="22"/>
  </w:num>
  <w:num w:numId="12" w16cid:durableId="712121244">
    <w:abstractNumId w:val="16"/>
  </w:num>
  <w:num w:numId="13" w16cid:durableId="830559237">
    <w:abstractNumId w:val="14"/>
  </w:num>
  <w:num w:numId="14" w16cid:durableId="276764338">
    <w:abstractNumId w:val="34"/>
  </w:num>
  <w:num w:numId="15" w16cid:durableId="1901400693">
    <w:abstractNumId w:val="32"/>
  </w:num>
  <w:num w:numId="16" w16cid:durableId="960495694">
    <w:abstractNumId w:val="41"/>
  </w:num>
  <w:num w:numId="17" w16cid:durableId="658191991">
    <w:abstractNumId w:val="30"/>
  </w:num>
  <w:num w:numId="18" w16cid:durableId="1764498243">
    <w:abstractNumId w:val="6"/>
  </w:num>
  <w:num w:numId="19" w16cid:durableId="1979798308">
    <w:abstractNumId w:val="25"/>
  </w:num>
  <w:num w:numId="20" w16cid:durableId="691496387">
    <w:abstractNumId w:val="13"/>
  </w:num>
  <w:num w:numId="21" w16cid:durableId="1328359664">
    <w:abstractNumId w:val="4"/>
  </w:num>
  <w:num w:numId="22" w16cid:durableId="151023704">
    <w:abstractNumId w:val="3"/>
  </w:num>
  <w:num w:numId="23" w16cid:durableId="1597711831">
    <w:abstractNumId w:val="12"/>
  </w:num>
  <w:num w:numId="24" w16cid:durableId="156313828">
    <w:abstractNumId w:val="39"/>
  </w:num>
  <w:num w:numId="25" w16cid:durableId="1631520096">
    <w:abstractNumId w:val="27"/>
  </w:num>
  <w:num w:numId="26" w16cid:durableId="948397225">
    <w:abstractNumId w:val="10"/>
  </w:num>
  <w:num w:numId="27" w16cid:durableId="1561937697">
    <w:abstractNumId w:val="2"/>
  </w:num>
  <w:num w:numId="28" w16cid:durableId="1546143042">
    <w:abstractNumId w:val="43"/>
  </w:num>
  <w:num w:numId="29" w16cid:durableId="1202092649">
    <w:abstractNumId w:val="1"/>
  </w:num>
  <w:num w:numId="30" w16cid:durableId="843016300">
    <w:abstractNumId w:val="0"/>
  </w:num>
  <w:num w:numId="31" w16cid:durableId="11954741">
    <w:abstractNumId w:val="15"/>
  </w:num>
  <w:num w:numId="32" w16cid:durableId="273027959">
    <w:abstractNumId w:val="29"/>
  </w:num>
  <w:num w:numId="33" w16cid:durableId="1227643793">
    <w:abstractNumId w:val="8"/>
  </w:num>
  <w:num w:numId="34" w16cid:durableId="343824716">
    <w:abstractNumId w:val="5"/>
  </w:num>
  <w:num w:numId="35" w16cid:durableId="240527690">
    <w:abstractNumId w:val="36"/>
  </w:num>
  <w:num w:numId="36" w16cid:durableId="1525750674">
    <w:abstractNumId w:val="18"/>
  </w:num>
  <w:num w:numId="37" w16cid:durableId="73401736">
    <w:abstractNumId w:val="7"/>
  </w:num>
  <w:num w:numId="38" w16cid:durableId="118913396">
    <w:abstractNumId w:val="19"/>
  </w:num>
  <w:num w:numId="39" w16cid:durableId="1802916622">
    <w:abstractNumId w:val="21"/>
  </w:num>
  <w:num w:numId="40" w16cid:durableId="564681156">
    <w:abstractNumId w:val="17"/>
  </w:num>
  <w:num w:numId="41" w16cid:durableId="1363821432">
    <w:abstractNumId w:val="26"/>
  </w:num>
  <w:num w:numId="42" w16cid:durableId="1194536061">
    <w:abstractNumId w:val="28"/>
  </w:num>
  <w:num w:numId="43" w16cid:durableId="1467352571">
    <w:abstractNumId w:val="37"/>
  </w:num>
  <w:num w:numId="44" w16cid:durableId="400637573">
    <w:abstractNumId w:val="24"/>
  </w:num>
  <w:num w:numId="45" w16cid:durableId="1902011456">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5CB2"/>
    <w:rsid w:val="00000166"/>
    <w:rsid w:val="00002B96"/>
    <w:rsid w:val="00002E9E"/>
    <w:rsid w:val="00003240"/>
    <w:rsid w:val="000034DD"/>
    <w:rsid w:val="000058A2"/>
    <w:rsid w:val="00005BDB"/>
    <w:rsid w:val="00006319"/>
    <w:rsid w:val="00007045"/>
    <w:rsid w:val="00007BB2"/>
    <w:rsid w:val="0001001E"/>
    <w:rsid w:val="00010319"/>
    <w:rsid w:val="0001091F"/>
    <w:rsid w:val="000110F6"/>
    <w:rsid w:val="00011EBF"/>
    <w:rsid w:val="000124AF"/>
    <w:rsid w:val="0001256C"/>
    <w:rsid w:val="00012D9E"/>
    <w:rsid w:val="000132C7"/>
    <w:rsid w:val="00013663"/>
    <w:rsid w:val="00014034"/>
    <w:rsid w:val="0001422C"/>
    <w:rsid w:val="00015721"/>
    <w:rsid w:val="00015A47"/>
    <w:rsid w:val="00015C51"/>
    <w:rsid w:val="00016599"/>
    <w:rsid w:val="00016BB8"/>
    <w:rsid w:val="0001758C"/>
    <w:rsid w:val="00021A5C"/>
    <w:rsid w:val="000228FD"/>
    <w:rsid w:val="00022B03"/>
    <w:rsid w:val="00022CE4"/>
    <w:rsid w:val="00023C0E"/>
    <w:rsid w:val="00024842"/>
    <w:rsid w:val="0002587E"/>
    <w:rsid w:val="00026C40"/>
    <w:rsid w:val="0002702D"/>
    <w:rsid w:val="00027837"/>
    <w:rsid w:val="00030B75"/>
    <w:rsid w:val="00030BA7"/>
    <w:rsid w:val="00030C3F"/>
    <w:rsid w:val="00030D44"/>
    <w:rsid w:val="0003110D"/>
    <w:rsid w:val="00032252"/>
    <w:rsid w:val="00033CA0"/>
    <w:rsid w:val="00034E9A"/>
    <w:rsid w:val="00035E03"/>
    <w:rsid w:val="000374D6"/>
    <w:rsid w:val="00037DBC"/>
    <w:rsid w:val="00040743"/>
    <w:rsid w:val="0004096D"/>
    <w:rsid w:val="000410C2"/>
    <w:rsid w:val="0004127E"/>
    <w:rsid w:val="00041DB6"/>
    <w:rsid w:val="00042527"/>
    <w:rsid w:val="000434BF"/>
    <w:rsid w:val="00044394"/>
    <w:rsid w:val="000446AE"/>
    <w:rsid w:val="00044B10"/>
    <w:rsid w:val="000450E5"/>
    <w:rsid w:val="00045AEB"/>
    <w:rsid w:val="000468DE"/>
    <w:rsid w:val="0004708C"/>
    <w:rsid w:val="00047596"/>
    <w:rsid w:val="00047A48"/>
    <w:rsid w:val="00050ACC"/>
    <w:rsid w:val="00050BF8"/>
    <w:rsid w:val="00051726"/>
    <w:rsid w:val="0005183A"/>
    <w:rsid w:val="00051F1D"/>
    <w:rsid w:val="00051F5D"/>
    <w:rsid w:val="00052C02"/>
    <w:rsid w:val="00053C5B"/>
    <w:rsid w:val="00054392"/>
    <w:rsid w:val="0005481F"/>
    <w:rsid w:val="000548FC"/>
    <w:rsid w:val="00054C1A"/>
    <w:rsid w:val="00055A84"/>
    <w:rsid w:val="000561A4"/>
    <w:rsid w:val="00056438"/>
    <w:rsid w:val="000564F8"/>
    <w:rsid w:val="000566D6"/>
    <w:rsid w:val="000603FB"/>
    <w:rsid w:val="0006215C"/>
    <w:rsid w:val="000623D2"/>
    <w:rsid w:val="00062805"/>
    <w:rsid w:val="00062DEB"/>
    <w:rsid w:val="000640EA"/>
    <w:rsid w:val="0006419E"/>
    <w:rsid w:val="00064870"/>
    <w:rsid w:val="000651DF"/>
    <w:rsid w:val="0006604D"/>
    <w:rsid w:val="00066181"/>
    <w:rsid w:val="0006686D"/>
    <w:rsid w:val="00066A9E"/>
    <w:rsid w:val="00066C2E"/>
    <w:rsid w:val="00066E0B"/>
    <w:rsid w:val="00066E4A"/>
    <w:rsid w:val="00066F68"/>
    <w:rsid w:val="00071F61"/>
    <w:rsid w:val="000721C8"/>
    <w:rsid w:val="00072796"/>
    <w:rsid w:val="00073E09"/>
    <w:rsid w:val="000743EE"/>
    <w:rsid w:val="000747EA"/>
    <w:rsid w:val="000748D3"/>
    <w:rsid w:val="00077699"/>
    <w:rsid w:val="00080D19"/>
    <w:rsid w:val="00081828"/>
    <w:rsid w:val="00081D2E"/>
    <w:rsid w:val="0008285C"/>
    <w:rsid w:val="000831A4"/>
    <w:rsid w:val="00083515"/>
    <w:rsid w:val="00084384"/>
    <w:rsid w:val="00085186"/>
    <w:rsid w:val="00085C13"/>
    <w:rsid w:val="00086295"/>
    <w:rsid w:val="00086419"/>
    <w:rsid w:val="0008678B"/>
    <w:rsid w:val="0008705A"/>
    <w:rsid w:val="0008779A"/>
    <w:rsid w:val="00090CA5"/>
    <w:rsid w:val="0009104A"/>
    <w:rsid w:val="000918CB"/>
    <w:rsid w:val="00092CF1"/>
    <w:rsid w:val="00092F0A"/>
    <w:rsid w:val="00093640"/>
    <w:rsid w:val="000949A7"/>
    <w:rsid w:val="00094C9D"/>
    <w:rsid w:val="0009509F"/>
    <w:rsid w:val="000964BE"/>
    <w:rsid w:val="000977AF"/>
    <w:rsid w:val="000A0640"/>
    <w:rsid w:val="000A0AEB"/>
    <w:rsid w:val="000A1ABF"/>
    <w:rsid w:val="000A1E89"/>
    <w:rsid w:val="000A3764"/>
    <w:rsid w:val="000A38EB"/>
    <w:rsid w:val="000A3D31"/>
    <w:rsid w:val="000A3EF0"/>
    <w:rsid w:val="000A419E"/>
    <w:rsid w:val="000A68E5"/>
    <w:rsid w:val="000A71D2"/>
    <w:rsid w:val="000B0093"/>
    <w:rsid w:val="000B1513"/>
    <w:rsid w:val="000B2C7E"/>
    <w:rsid w:val="000B4121"/>
    <w:rsid w:val="000B450B"/>
    <w:rsid w:val="000B45CE"/>
    <w:rsid w:val="000B4736"/>
    <w:rsid w:val="000B49AA"/>
    <w:rsid w:val="000B63F3"/>
    <w:rsid w:val="000B6C87"/>
    <w:rsid w:val="000B7302"/>
    <w:rsid w:val="000B7699"/>
    <w:rsid w:val="000B7D72"/>
    <w:rsid w:val="000B7EEE"/>
    <w:rsid w:val="000C0285"/>
    <w:rsid w:val="000C0CEF"/>
    <w:rsid w:val="000C27B0"/>
    <w:rsid w:val="000C4140"/>
    <w:rsid w:val="000C42E8"/>
    <w:rsid w:val="000C5388"/>
    <w:rsid w:val="000C5F1F"/>
    <w:rsid w:val="000C7142"/>
    <w:rsid w:val="000C7893"/>
    <w:rsid w:val="000C78A5"/>
    <w:rsid w:val="000C7B23"/>
    <w:rsid w:val="000D043C"/>
    <w:rsid w:val="000D09E5"/>
    <w:rsid w:val="000D1B8D"/>
    <w:rsid w:val="000D1F11"/>
    <w:rsid w:val="000D1FDC"/>
    <w:rsid w:val="000D28A2"/>
    <w:rsid w:val="000D3122"/>
    <w:rsid w:val="000D32EF"/>
    <w:rsid w:val="000D3946"/>
    <w:rsid w:val="000D3AB3"/>
    <w:rsid w:val="000D3D5C"/>
    <w:rsid w:val="000D4732"/>
    <w:rsid w:val="000D4AB2"/>
    <w:rsid w:val="000D5485"/>
    <w:rsid w:val="000D593E"/>
    <w:rsid w:val="000D5D9E"/>
    <w:rsid w:val="000D6541"/>
    <w:rsid w:val="000D66F6"/>
    <w:rsid w:val="000D7A44"/>
    <w:rsid w:val="000E06ED"/>
    <w:rsid w:val="000E24B7"/>
    <w:rsid w:val="000E2A28"/>
    <w:rsid w:val="000E2AF5"/>
    <w:rsid w:val="000E2D5B"/>
    <w:rsid w:val="000E39BF"/>
    <w:rsid w:val="000E59AF"/>
    <w:rsid w:val="000E6A45"/>
    <w:rsid w:val="000E7EA2"/>
    <w:rsid w:val="000E7FC7"/>
    <w:rsid w:val="000F0DFB"/>
    <w:rsid w:val="000F2B63"/>
    <w:rsid w:val="000F2E62"/>
    <w:rsid w:val="000F2F6C"/>
    <w:rsid w:val="000F43F5"/>
    <w:rsid w:val="000F450B"/>
    <w:rsid w:val="000F58E8"/>
    <w:rsid w:val="000F5A5D"/>
    <w:rsid w:val="000F751B"/>
    <w:rsid w:val="000F7D8D"/>
    <w:rsid w:val="00100272"/>
    <w:rsid w:val="00100443"/>
    <w:rsid w:val="00100467"/>
    <w:rsid w:val="00100605"/>
    <w:rsid w:val="00102036"/>
    <w:rsid w:val="00102228"/>
    <w:rsid w:val="00102D58"/>
    <w:rsid w:val="0010465A"/>
    <w:rsid w:val="0010592D"/>
    <w:rsid w:val="00105994"/>
    <w:rsid w:val="00105CF2"/>
    <w:rsid w:val="00106028"/>
    <w:rsid w:val="00107D1A"/>
    <w:rsid w:val="001113B0"/>
    <w:rsid w:val="00112340"/>
    <w:rsid w:val="0011488D"/>
    <w:rsid w:val="00115457"/>
    <w:rsid w:val="001156F0"/>
    <w:rsid w:val="00115DB6"/>
    <w:rsid w:val="00116387"/>
    <w:rsid w:val="00117DC4"/>
    <w:rsid w:val="001201CD"/>
    <w:rsid w:val="0012021E"/>
    <w:rsid w:val="00122EB9"/>
    <w:rsid w:val="00122F72"/>
    <w:rsid w:val="00123C13"/>
    <w:rsid w:val="0012625A"/>
    <w:rsid w:val="00126D90"/>
    <w:rsid w:val="0012752D"/>
    <w:rsid w:val="001302A5"/>
    <w:rsid w:val="001302FD"/>
    <w:rsid w:val="00131139"/>
    <w:rsid w:val="00131C41"/>
    <w:rsid w:val="00132A0C"/>
    <w:rsid w:val="00132F91"/>
    <w:rsid w:val="00133BC8"/>
    <w:rsid w:val="00134E29"/>
    <w:rsid w:val="00135333"/>
    <w:rsid w:val="00135764"/>
    <w:rsid w:val="00136DEF"/>
    <w:rsid w:val="00136FA7"/>
    <w:rsid w:val="00137279"/>
    <w:rsid w:val="00137914"/>
    <w:rsid w:val="00137A45"/>
    <w:rsid w:val="00140046"/>
    <w:rsid w:val="0014090A"/>
    <w:rsid w:val="00140E03"/>
    <w:rsid w:val="00140EE4"/>
    <w:rsid w:val="0014113C"/>
    <w:rsid w:val="00142A09"/>
    <w:rsid w:val="00142AD8"/>
    <w:rsid w:val="00142B1E"/>
    <w:rsid w:val="00144F90"/>
    <w:rsid w:val="00145318"/>
    <w:rsid w:val="00145572"/>
    <w:rsid w:val="001465A4"/>
    <w:rsid w:val="00146A78"/>
    <w:rsid w:val="00146AF0"/>
    <w:rsid w:val="00146F8E"/>
    <w:rsid w:val="00146FC3"/>
    <w:rsid w:val="00147A13"/>
    <w:rsid w:val="00147DBF"/>
    <w:rsid w:val="001512BC"/>
    <w:rsid w:val="0015151D"/>
    <w:rsid w:val="00151C28"/>
    <w:rsid w:val="0015236B"/>
    <w:rsid w:val="00152CC3"/>
    <w:rsid w:val="00152F23"/>
    <w:rsid w:val="00152F81"/>
    <w:rsid w:val="001544FD"/>
    <w:rsid w:val="00154D0A"/>
    <w:rsid w:val="001566B0"/>
    <w:rsid w:val="00156FA0"/>
    <w:rsid w:val="00160C24"/>
    <w:rsid w:val="001614F8"/>
    <w:rsid w:val="00162A05"/>
    <w:rsid w:val="00162E41"/>
    <w:rsid w:val="00162ED2"/>
    <w:rsid w:val="00163EE3"/>
    <w:rsid w:val="001648A7"/>
    <w:rsid w:val="0016519A"/>
    <w:rsid w:val="00165585"/>
    <w:rsid w:val="00165CAB"/>
    <w:rsid w:val="00165F8C"/>
    <w:rsid w:val="00167A74"/>
    <w:rsid w:val="00170978"/>
    <w:rsid w:val="00170A10"/>
    <w:rsid w:val="0017212B"/>
    <w:rsid w:val="001722BA"/>
    <w:rsid w:val="001728B9"/>
    <w:rsid w:val="0017302D"/>
    <w:rsid w:val="001735CA"/>
    <w:rsid w:val="0017533F"/>
    <w:rsid w:val="001757D3"/>
    <w:rsid w:val="00175BD5"/>
    <w:rsid w:val="0017624A"/>
    <w:rsid w:val="001764B8"/>
    <w:rsid w:val="001772B1"/>
    <w:rsid w:val="00177A87"/>
    <w:rsid w:val="0018005E"/>
    <w:rsid w:val="00180193"/>
    <w:rsid w:val="00180640"/>
    <w:rsid w:val="00180A34"/>
    <w:rsid w:val="00181C52"/>
    <w:rsid w:val="00182302"/>
    <w:rsid w:val="00183643"/>
    <w:rsid w:val="00183FA7"/>
    <w:rsid w:val="00185FC1"/>
    <w:rsid w:val="001878F9"/>
    <w:rsid w:val="001916A5"/>
    <w:rsid w:val="00191AAE"/>
    <w:rsid w:val="00193B26"/>
    <w:rsid w:val="00193EE1"/>
    <w:rsid w:val="001951B7"/>
    <w:rsid w:val="00195A05"/>
    <w:rsid w:val="00195E61"/>
    <w:rsid w:val="00195EE5"/>
    <w:rsid w:val="00197015"/>
    <w:rsid w:val="00197302"/>
    <w:rsid w:val="00197E5B"/>
    <w:rsid w:val="001A0271"/>
    <w:rsid w:val="001A1149"/>
    <w:rsid w:val="001A355A"/>
    <w:rsid w:val="001A3681"/>
    <w:rsid w:val="001A39F5"/>
    <w:rsid w:val="001A3A61"/>
    <w:rsid w:val="001A3BB7"/>
    <w:rsid w:val="001A436B"/>
    <w:rsid w:val="001A44BB"/>
    <w:rsid w:val="001A45F6"/>
    <w:rsid w:val="001A47A0"/>
    <w:rsid w:val="001A4945"/>
    <w:rsid w:val="001A57F7"/>
    <w:rsid w:val="001A5FCC"/>
    <w:rsid w:val="001A69BC"/>
    <w:rsid w:val="001A6E4E"/>
    <w:rsid w:val="001A7BD5"/>
    <w:rsid w:val="001B0165"/>
    <w:rsid w:val="001B08BC"/>
    <w:rsid w:val="001B16AC"/>
    <w:rsid w:val="001B1DF1"/>
    <w:rsid w:val="001B1EBE"/>
    <w:rsid w:val="001B385D"/>
    <w:rsid w:val="001B399D"/>
    <w:rsid w:val="001B4309"/>
    <w:rsid w:val="001B452C"/>
    <w:rsid w:val="001B45E1"/>
    <w:rsid w:val="001B508E"/>
    <w:rsid w:val="001B50E7"/>
    <w:rsid w:val="001B5562"/>
    <w:rsid w:val="001B609C"/>
    <w:rsid w:val="001B6E19"/>
    <w:rsid w:val="001B740F"/>
    <w:rsid w:val="001C003D"/>
    <w:rsid w:val="001C1096"/>
    <w:rsid w:val="001C16F0"/>
    <w:rsid w:val="001C37E6"/>
    <w:rsid w:val="001C410B"/>
    <w:rsid w:val="001C5D28"/>
    <w:rsid w:val="001C606B"/>
    <w:rsid w:val="001C60B2"/>
    <w:rsid w:val="001C7C05"/>
    <w:rsid w:val="001D001F"/>
    <w:rsid w:val="001D00A3"/>
    <w:rsid w:val="001D0CD7"/>
    <w:rsid w:val="001D230A"/>
    <w:rsid w:val="001D2316"/>
    <w:rsid w:val="001D2432"/>
    <w:rsid w:val="001D2466"/>
    <w:rsid w:val="001D38C0"/>
    <w:rsid w:val="001D4EE0"/>
    <w:rsid w:val="001D5681"/>
    <w:rsid w:val="001D5A17"/>
    <w:rsid w:val="001D5CC2"/>
    <w:rsid w:val="001D672E"/>
    <w:rsid w:val="001D7799"/>
    <w:rsid w:val="001D78A8"/>
    <w:rsid w:val="001D7A28"/>
    <w:rsid w:val="001E0BB1"/>
    <w:rsid w:val="001E3497"/>
    <w:rsid w:val="001E35C9"/>
    <w:rsid w:val="001E4B66"/>
    <w:rsid w:val="001E4F79"/>
    <w:rsid w:val="001E5054"/>
    <w:rsid w:val="001E5608"/>
    <w:rsid w:val="001E6727"/>
    <w:rsid w:val="001E72D4"/>
    <w:rsid w:val="001E768F"/>
    <w:rsid w:val="001F05A7"/>
    <w:rsid w:val="001F0F77"/>
    <w:rsid w:val="001F18B8"/>
    <w:rsid w:val="001F195D"/>
    <w:rsid w:val="001F1DB4"/>
    <w:rsid w:val="001F1E40"/>
    <w:rsid w:val="001F2B8A"/>
    <w:rsid w:val="001F2DE8"/>
    <w:rsid w:val="001F3344"/>
    <w:rsid w:val="001F3790"/>
    <w:rsid w:val="001F3CD7"/>
    <w:rsid w:val="001F4109"/>
    <w:rsid w:val="001F512B"/>
    <w:rsid w:val="001F58D6"/>
    <w:rsid w:val="001F6F70"/>
    <w:rsid w:val="001F703E"/>
    <w:rsid w:val="002000B2"/>
    <w:rsid w:val="00201A11"/>
    <w:rsid w:val="00202032"/>
    <w:rsid w:val="002034B8"/>
    <w:rsid w:val="002034F1"/>
    <w:rsid w:val="00203F73"/>
    <w:rsid w:val="002047AD"/>
    <w:rsid w:val="00205645"/>
    <w:rsid w:val="00205908"/>
    <w:rsid w:val="00205F6F"/>
    <w:rsid w:val="00206CEC"/>
    <w:rsid w:val="002075E2"/>
    <w:rsid w:val="00207834"/>
    <w:rsid w:val="00211DA8"/>
    <w:rsid w:val="00211E0C"/>
    <w:rsid w:val="00212551"/>
    <w:rsid w:val="00213B46"/>
    <w:rsid w:val="00214EB5"/>
    <w:rsid w:val="00217104"/>
    <w:rsid w:val="002176C8"/>
    <w:rsid w:val="00217E82"/>
    <w:rsid w:val="002211A8"/>
    <w:rsid w:val="002216CD"/>
    <w:rsid w:val="00221BEC"/>
    <w:rsid w:val="00221E99"/>
    <w:rsid w:val="002221C9"/>
    <w:rsid w:val="00223773"/>
    <w:rsid w:val="00223936"/>
    <w:rsid w:val="00224615"/>
    <w:rsid w:val="002249C0"/>
    <w:rsid w:val="00226449"/>
    <w:rsid w:val="00226BC3"/>
    <w:rsid w:val="0022755A"/>
    <w:rsid w:val="00230427"/>
    <w:rsid w:val="0023354F"/>
    <w:rsid w:val="00235927"/>
    <w:rsid w:val="0023720E"/>
    <w:rsid w:val="00237A36"/>
    <w:rsid w:val="00240669"/>
    <w:rsid w:val="00241518"/>
    <w:rsid w:val="0024250B"/>
    <w:rsid w:val="0024256C"/>
    <w:rsid w:val="0024271D"/>
    <w:rsid w:val="00243BCD"/>
    <w:rsid w:val="0024414E"/>
    <w:rsid w:val="00244B8E"/>
    <w:rsid w:val="00245BD4"/>
    <w:rsid w:val="00246534"/>
    <w:rsid w:val="002505CA"/>
    <w:rsid w:val="00253388"/>
    <w:rsid w:val="00256150"/>
    <w:rsid w:val="00256E8D"/>
    <w:rsid w:val="00257637"/>
    <w:rsid w:val="00262D68"/>
    <w:rsid w:val="00263654"/>
    <w:rsid w:val="00263A0E"/>
    <w:rsid w:val="002645DA"/>
    <w:rsid w:val="002645ED"/>
    <w:rsid w:val="00264C14"/>
    <w:rsid w:val="00266460"/>
    <w:rsid w:val="00266638"/>
    <w:rsid w:val="002670F2"/>
    <w:rsid w:val="0027122A"/>
    <w:rsid w:val="002719C0"/>
    <w:rsid w:val="00272346"/>
    <w:rsid w:val="00272C92"/>
    <w:rsid w:val="00272E03"/>
    <w:rsid w:val="00273E9A"/>
    <w:rsid w:val="00275063"/>
    <w:rsid w:val="00275FCA"/>
    <w:rsid w:val="00276158"/>
    <w:rsid w:val="0027686C"/>
    <w:rsid w:val="002813EE"/>
    <w:rsid w:val="002815D5"/>
    <w:rsid w:val="002823F7"/>
    <w:rsid w:val="002824F9"/>
    <w:rsid w:val="00282D90"/>
    <w:rsid w:val="00282EE1"/>
    <w:rsid w:val="00283883"/>
    <w:rsid w:val="00283911"/>
    <w:rsid w:val="00283CAD"/>
    <w:rsid w:val="00284ABA"/>
    <w:rsid w:val="00285D08"/>
    <w:rsid w:val="00286124"/>
    <w:rsid w:val="002864BF"/>
    <w:rsid w:val="00286F75"/>
    <w:rsid w:val="002900CC"/>
    <w:rsid w:val="00290B3B"/>
    <w:rsid w:val="00290B41"/>
    <w:rsid w:val="0029168A"/>
    <w:rsid w:val="00291C39"/>
    <w:rsid w:val="0029223F"/>
    <w:rsid w:val="002936C1"/>
    <w:rsid w:val="002937AE"/>
    <w:rsid w:val="0029535A"/>
    <w:rsid w:val="00295D80"/>
    <w:rsid w:val="0029679B"/>
    <w:rsid w:val="00297AB6"/>
    <w:rsid w:val="00297E90"/>
    <w:rsid w:val="002A022A"/>
    <w:rsid w:val="002A07CC"/>
    <w:rsid w:val="002A0C04"/>
    <w:rsid w:val="002A1897"/>
    <w:rsid w:val="002A212F"/>
    <w:rsid w:val="002A21BF"/>
    <w:rsid w:val="002A26DE"/>
    <w:rsid w:val="002A2B67"/>
    <w:rsid w:val="002A536D"/>
    <w:rsid w:val="002A5E43"/>
    <w:rsid w:val="002A67AD"/>
    <w:rsid w:val="002A6AA6"/>
    <w:rsid w:val="002A6AEC"/>
    <w:rsid w:val="002A7934"/>
    <w:rsid w:val="002A7DBC"/>
    <w:rsid w:val="002B02F2"/>
    <w:rsid w:val="002B04DB"/>
    <w:rsid w:val="002B28A2"/>
    <w:rsid w:val="002B2F25"/>
    <w:rsid w:val="002B3E5F"/>
    <w:rsid w:val="002B61E1"/>
    <w:rsid w:val="002B6FA1"/>
    <w:rsid w:val="002B7F7F"/>
    <w:rsid w:val="002C0A25"/>
    <w:rsid w:val="002C18B7"/>
    <w:rsid w:val="002C1CFA"/>
    <w:rsid w:val="002C44A4"/>
    <w:rsid w:val="002C4801"/>
    <w:rsid w:val="002C4B44"/>
    <w:rsid w:val="002C4F1E"/>
    <w:rsid w:val="002C59FF"/>
    <w:rsid w:val="002C5A09"/>
    <w:rsid w:val="002C6964"/>
    <w:rsid w:val="002C6A23"/>
    <w:rsid w:val="002C6E0A"/>
    <w:rsid w:val="002C7822"/>
    <w:rsid w:val="002C7ADE"/>
    <w:rsid w:val="002D0175"/>
    <w:rsid w:val="002D053E"/>
    <w:rsid w:val="002D29CD"/>
    <w:rsid w:val="002D2AA1"/>
    <w:rsid w:val="002D36AF"/>
    <w:rsid w:val="002D4571"/>
    <w:rsid w:val="002D4AA2"/>
    <w:rsid w:val="002D4CF1"/>
    <w:rsid w:val="002D5209"/>
    <w:rsid w:val="002D5BB4"/>
    <w:rsid w:val="002D5E3A"/>
    <w:rsid w:val="002D7B18"/>
    <w:rsid w:val="002E1042"/>
    <w:rsid w:val="002E1824"/>
    <w:rsid w:val="002E18BF"/>
    <w:rsid w:val="002E3F5C"/>
    <w:rsid w:val="002E45B4"/>
    <w:rsid w:val="002E55FE"/>
    <w:rsid w:val="002E57CE"/>
    <w:rsid w:val="002E730B"/>
    <w:rsid w:val="002E73A2"/>
    <w:rsid w:val="002E7419"/>
    <w:rsid w:val="002F0104"/>
    <w:rsid w:val="002F0B51"/>
    <w:rsid w:val="002F17BC"/>
    <w:rsid w:val="002F2A68"/>
    <w:rsid w:val="002F3AEF"/>
    <w:rsid w:val="002F3E07"/>
    <w:rsid w:val="002F532E"/>
    <w:rsid w:val="002F64CF"/>
    <w:rsid w:val="002F7288"/>
    <w:rsid w:val="00300FBB"/>
    <w:rsid w:val="003011C6"/>
    <w:rsid w:val="00301D4F"/>
    <w:rsid w:val="0030429E"/>
    <w:rsid w:val="00304827"/>
    <w:rsid w:val="00305BCF"/>
    <w:rsid w:val="00305E49"/>
    <w:rsid w:val="00307248"/>
    <w:rsid w:val="003108D8"/>
    <w:rsid w:val="00310A80"/>
    <w:rsid w:val="00312CC6"/>
    <w:rsid w:val="00313243"/>
    <w:rsid w:val="00313267"/>
    <w:rsid w:val="003145C8"/>
    <w:rsid w:val="003150CF"/>
    <w:rsid w:val="003158E6"/>
    <w:rsid w:val="00315EE2"/>
    <w:rsid w:val="00316C77"/>
    <w:rsid w:val="00316E2F"/>
    <w:rsid w:val="00320D19"/>
    <w:rsid w:val="00321980"/>
    <w:rsid w:val="00321ED5"/>
    <w:rsid w:val="00324DED"/>
    <w:rsid w:val="003259FB"/>
    <w:rsid w:val="00325A2C"/>
    <w:rsid w:val="003265DF"/>
    <w:rsid w:val="00326A2D"/>
    <w:rsid w:val="00326A5E"/>
    <w:rsid w:val="00331885"/>
    <w:rsid w:val="00331B1C"/>
    <w:rsid w:val="00331EF4"/>
    <w:rsid w:val="00332B57"/>
    <w:rsid w:val="00332FCC"/>
    <w:rsid w:val="003334B5"/>
    <w:rsid w:val="00333C9B"/>
    <w:rsid w:val="00334B1B"/>
    <w:rsid w:val="00337BF3"/>
    <w:rsid w:val="003408E4"/>
    <w:rsid w:val="00340E2C"/>
    <w:rsid w:val="00341581"/>
    <w:rsid w:val="003415E5"/>
    <w:rsid w:val="0034162D"/>
    <w:rsid w:val="0034185F"/>
    <w:rsid w:val="0034543F"/>
    <w:rsid w:val="00346D91"/>
    <w:rsid w:val="00347F05"/>
    <w:rsid w:val="003504BB"/>
    <w:rsid w:val="00350CC4"/>
    <w:rsid w:val="00351015"/>
    <w:rsid w:val="00352D91"/>
    <w:rsid w:val="003536EA"/>
    <w:rsid w:val="00354AD9"/>
    <w:rsid w:val="00354FF7"/>
    <w:rsid w:val="00355897"/>
    <w:rsid w:val="003559FD"/>
    <w:rsid w:val="003570EB"/>
    <w:rsid w:val="003600CB"/>
    <w:rsid w:val="00360509"/>
    <w:rsid w:val="0036097D"/>
    <w:rsid w:val="00362ABB"/>
    <w:rsid w:val="00362D5E"/>
    <w:rsid w:val="00362EF1"/>
    <w:rsid w:val="00363254"/>
    <w:rsid w:val="003636C3"/>
    <w:rsid w:val="00364A56"/>
    <w:rsid w:val="00364E9C"/>
    <w:rsid w:val="003651AC"/>
    <w:rsid w:val="00365763"/>
    <w:rsid w:val="00366A37"/>
    <w:rsid w:val="00367123"/>
    <w:rsid w:val="003677D5"/>
    <w:rsid w:val="00367ACF"/>
    <w:rsid w:val="00367F16"/>
    <w:rsid w:val="0037259C"/>
    <w:rsid w:val="0037284B"/>
    <w:rsid w:val="00372BCC"/>
    <w:rsid w:val="00372CAC"/>
    <w:rsid w:val="0037367F"/>
    <w:rsid w:val="00373F27"/>
    <w:rsid w:val="0037509C"/>
    <w:rsid w:val="0037539E"/>
    <w:rsid w:val="00375BD0"/>
    <w:rsid w:val="00375FBF"/>
    <w:rsid w:val="003761ED"/>
    <w:rsid w:val="00376D50"/>
    <w:rsid w:val="00377019"/>
    <w:rsid w:val="00377292"/>
    <w:rsid w:val="00377629"/>
    <w:rsid w:val="00377F00"/>
    <w:rsid w:val="00380918"/>
    <w:rsid w:val="00380B80"/>
    <w:rsid w:val="00381856"/>
    <w:rsid w:val="0038269D"/>
    <w:rsid w:val="00382D8A"/>
    <w:rsid w:val="00383C2C"/>
    <w:rsid w:val="003841EA"/>
    <w:rsid w:val="003851E2"/>
    <w:rsid w:val="0038591D"/>
    <w:rsid w:val="003859B6"/>
    <w:rsid w:val="0038605C"/>
    <w:rsid w:val="0038786F"/>
    <w:rsid w:val="0039165A"/>
    <w:rsid w:val="00392F09"/>
    <w:rsid w:val="00394191"/>
    <w:rsid w:val="003957A9"/>
    <w:rsid w:val="00395CB8"/>
    <w:rsid w:val="0039737D"/>
    <w:rsid w:val="003974D6"/>
    <w:rsid w:val="00397A80"/>
    <w:rsid w:val="003A08DB"/>
    <w:rsid w:val="003A168A"/>
    <w:rsid w:val="003A57A6"/>
    <w:rsid w:val="003A5C2C"/>
    <w:rsid w:val="003A5DB1"/>
    <w:rsid w:val="003A6655"/>
    <w:rsid w:val="003A6A48"/>
    <w:rsid w:val="003A7FCF"/>
    <w:rsid w:val="003B0054"/>
    <w:rsid w:val="003B057B"/>
    <w:rsid w:val="003B15BE"/>
    <w:rsid w:val="003B2500"/>
    <w:rsid w:val="003B5E96"/>
    <w:rsid w:val="003B6574"/>
    <w:rsid w:val="003B71F3"/>
    <w:rsid w:val="003C01B9"/>
    <w:rsid w:val="003C02DB"/>
    <w:rsid w:val="003C131C"/>
    <w:rsid w:val="003C1D4C"/>
    <w:rsid w:val="003C2002"/>
    <w:rsid w:val="003C397E"/>
    <w:rsid w:val="003C6024"/>
    <w:rsid w:val="003C60B7"/>
    <w:rsid w:val="003D0940"/>
    <w:rsid w:val="003D2078"/>
    <w:rsid w:val="003D224B"/>
    <w:rsid w:val="003D3EE5"/>
    <w:rsid w:val="003D4CBC"/>
    <w:rsid w:val="003D51B5"/>
    <w:rsid w:val="003D68B6"/>
    <w:rsid w:val="003D7221"/>
    <w:rsid w:val="003D7A11"/>
    <w:rsid w:val="003D7E13"/>
    <w:rsid w:val="003E1431"/>
    <w:rsid w:val="003E1D7B"/>
    <w:rsid w:val="003E246E"/>
    <w:rsid w:val="003E41FE"/>
    <w:rsid w:val="003E4A70"/>
    <w:rsid w:val="003E50F5"/>
    <w:rsid w:val="003E6028"/>
    <w:rsid w:val="003E60BC"/>
    <w:rsid w:val="003E6299"/>
    <w:rsid w:val="003E6E9A"/>
    <w:rsid w:val="003E7318"/>
    <w:rsid w:val="003E73D0"/>
    <w:rsid w:val="003F0D12"/>
    <w:rsid w:val="003F1818"/>
    <w:rsid w:val="003F18D9"/>
    <w:rsid w:val="003F1CFB"/>
    <w:rsid w:val="003F3670"/>
    <w:rsid w:val="003F51D0"/>
    <w:rsid w:val="003F6316"/>
    <w:rsid w:val="003F7918"/>
    <w:rsid w:val="003F7F4A"/>
    <w:rsid w:val="00400075"/>
    <w:rsid w:val="00400F04"/>
    <w:rsid w:val="004014BC"/>
    <w:rsid w:val="00401539"/>
    <w:rsid w:val="00402C16"/>
    <w:rsid w:val="00403D18"/>
    <w:rsid w:val="00404812"/>
    <w:rsid w:val="00406C1A"/>
    <w:rsid w:val="004075D2"/>
    <w:rsid w:val="004076BC"/>
    <w:rsid w:val="0040781E"/>
    <w:rsid w:val="0040783B"/>
    <w:rsid w:val="00407A29"/>
    <w:rsid w:val="004100C7"/>
    <w:rsid w:val="00410C74"/>
    <w:rsid w:val="00411113"/>
    <w:rsid w:val="00411784"/>
    <w:rsid w:val="00411956"/>
    <w:rsid w:val="004124F2"/>
    <w:rsid w:val="00412D01"/>
    <w:rsid w:val="004137A2"/>
    <w:rsid w:val="00413987"/>
    <w:rsid w:val="0041418E"/>
    <w:rsid w:val="004147D3"/>
    <w:rsid w:val="00415B9F"/>
    <w:rsid w:val="004168E5"/>
    <w:rsid w:val="004173F6"/>
    <w:rsid w:val="00417BFA"/>
    <w:rsid w:val="00417D70"/>
    <w:rsid w:val="00421857"/>
    <w:rsid w:val="00421ECE"/>
    <w:rsid w:val="004222F1"/>
    <w:rsid w:val="00422BDD"/>
    <w:rsid w:val="00422C00"/>
    <w:rsid w:val="00423785"/>
    <w:rsid w:val="00423CAC"/>
    <w:rsid w:val="00424E53"/>
    <w:rsid w:val="00425CD3"/>
    <w:rsid w:val="0042759F"/>
    <w:rsid w:val="0043043C"/>
    <w:rsid w:val="0043065D"/>
    <w:rsid w:val="0043204E"/>
    <w:rsid w:val="00433320"/>
    <w:rsid w:val="0043398F"/>
    <w:rsid w:val="00433B26"/>
    <w:rsid w:val="00435050"/>
    <w:rsid w:val="00435C05"/>
    <w:rsid w:val="00436C14"/>
    <w:rsid w:val="0043786A"/>
    <w:rsid w:val="004379DE"/>
    <w:rsid w:val="00437FA6"/>
    <w:rsid w:val="004409D6"/>
    <w:rsid w:val="004410A8"/>
    <w:rsid w:val="004413AD"/>
    <w:rsid w:val="00441609"/>
    <w:rsid w:val="00442904"/>
    <w:rsid w:val="00443C21"/>
    <w:rsid w:val="0044445A"/>
    <w:rsid w:val="004472E6"/>
    <w:rsid w:val="00447797"/>
    <w:rsid w:val="0045080E"/>
    <w:rsid w:val="00450FE6"/>
    <w:rsid w:val="004515B0"/>
    <w:rsid w:val="00451619"/>
    <w:rsid w:val="00452E79"/>
    <w:rsid w:val="00453662"/>
    <w:rsid w:val="00454586"/>
    <w:rsid w:val="004546F1"/>
    <w:rsid w:val="004550C0"/>
    <w:rsid w:val="004574D4"/>
    <w:rsid w:val="0046130D"/>
    <w:rsid w:val="004626CF"/>
    <w:rsid w:val="0046390A"/>
    <w:rsid w:val="004650CC"/>
    <w:rsid w:val="0046582A"/>
    <w:rsid w:val="00465E2D"/>
    <w:rsid w:val="0046769A"/>
    <w:rsid w:val="00467CAC"/>
    <w:rsid w:val="00470040"/>
    <w:rsid w:val="004710AD"/>
    <w:rsid w:val="00471255"/>
    <w:rsid w:val="004728A0"/>
    <w:rsid w:val="00473083"/>
    <w:rsid w:val="004742BE"/>
    <w:rsid w:val="00474BE5"/>
    <w:rsid w:val="0047550F"/>
    <w:rsid w:val="00475D41"/>
    <w:rsid w:val="00475DE9"/>
    <w:rsid w:val="00480F34"/>
    <w:rsid w:val="00481DFA"/>
    <w:rsid w:val="004821BD"/>
    <w:rsid w:val="00484356"/>
    <w:rsid w:val="00484A88"/>
    <w:rsid w:val="00485517"/>
    <w:rsid w:val="00486E39"/>
    <w:rsid w:val="004871FC"/>
    <w:rsid w:val="00487DA1"/>
    <w:rsid w:val="0049017F"/>
    <w:rsid w:val="0049041E"/>
    <w:rsid w:val="004904F8"/>
    <w:rsid w:val="004909BA"/>
    <w:rsid w:val="00490D96"/>
    <w:rsid w:val="00491701"/>
    <w:rsid w:val="00492173"/>
    <w:rsid w:val="00492D00"/>
    <w:rsid w:val="004931FE"/>
    <w:rsid w:val="00493FB9"/>
    <w:rsid w:val="004957B8"/>
    <w:rsid w:val="00495808"/>
    <w:rsid w:val="00497006"/>
    <w:rsid w:val="004971C2"/>
    <w:rsid w:val="004973A4"/>
    <w:rsid w:val="004977F1"/>
    <w:rsid w:val="00497F9A"/>
    <w:rsid w:val="004A0371"/>
    <w:rsid w:val="004A085B"/>
    <w:rsid w:val="004A1EE1"/>
    <w:rsid w:val="004A2228"/>
    <w:rsid w:val="004A243E"/>
    <w:rsid w:val="004A2FEE"/>
    <w:rsid w:val="004A379D"/>
    <w:rsid w:val="004A425D"/>
    <w:rsid w:val="004A5380"/>
    <w:rsid w:val="004A64E2"/>
    <w:rsid w:val="004A688D"/>
    <w:rsid w:val="004A78EA"/>
    <w:rsid w:val="004A7CA8"/>
    <w:rsid w:val="004A7DCB"/>
    <w:rsid w:val="004A9186"/>
    <w:rsid w:val="004B006E"/>
    <w:rsid w:val="004B0111"/>
    <w:rsid w:val="004B0C8A"/>
    <w:rsid w:val="004B1D49"/>
    <w:rsid w:val="004B1E06"/>
    <w:rsid w:val="004B3239"/>
    <w:rsid w:val="004B35FC"/>
    <w:rsid w:val="004B3656"/>
    <w:rsid w:val="004B5968"/>
    <w:rsid w:val="004B5B25"/>
    <w:rsid w:val="004B67FB"/>
    <w:rsid w:val="004B7483"/>
    <w:rsid w:val="004B74A0"/>
    <w:rsid w:val="004B7FA6"/>
    <w:rsid w:val="004C02F4"/>
    <w:rsid w:val="004C1C5E"/>
    <w:rsid w:val="004C33E4"/>
    <w:rsid w:val="004C51E6"/>
    <w:rsid w:val="004C5580"/>
    <w:rsid w:val="004C565B"/>
    <w:rsid w:val="004C5897"/>
    <w:rsid w:val="004C59A3"/>
    <w:rsid w:val="004C681B"/>
    <w:rsid w:val="004C7BE8"/>
    <w:rsid w:val="004D24E9"/>
    <w:rsid w:val="004D2A10"/>
    <w:rsid w:val="004D3A88"/>
    <w:rsid w:val="004D4F08"/>
    <w:rsid w:val="004D52DB"/>
    <w:rsid w:val="004D5790"/>
    <w:rsid w:val="004D5A54"/>
    <w:rsid w:val="004D6019"/>
    <w:rsid w:val="004D60D3"/>
    <w:rsid w:val="004D65A4"/>
    <w:rsid w:val="004D759F"/>
    <w:rsid w:val="004D77D5"/>
    <w:rsid w:val="004D7BDB"/>
    <w:rsid w:val="004D7C69"/>
    <w:rsid w:val="004E0804"/>
    <w:rsid w:val="004E0C79"/>
    <w:rsid w:val="004E1F99"/>
    <w:rsid w:val="004E2296"/>
    <w:rsid w:val="004E3AB9"/>
    <w:rsid w:val="004E4587"/>
    <w:rsid w:val="004E51B0"/>
    <w:rsid w:val="004E524A"/>
    <w:rsid w:val="004E5289"/>
    <w:rsid w:val="004E5D14"/>
    <w:rsid w:val="004E68EF"/>
    <w:rsid w:val="004E69A8"/>
    <w:rsid w:val="004E7CEA"/>
    <w:rsid w:val="004F1184"/>
    <w:rsid w:val="004F1CAF"/>
    <w:rsid w:val="004F24AC"/>
    <w:rsid w:val="004F2742"/>
    <w:rsid w:val="004F2C65"/>
    <w:rsid w:val="004F2C84"/>
    <w:rsid w:val="004F3DAF"/>
    <w:rsid w:val="004F56F7"/>
    <w:rsid w:val="004F5C4E"/>
    <w:rsid w:val="004F5EF1"/>
    <w:rsid w:val="004F6013"/>
    <w:rsid w:val="004F61C5"/>
    <w:rsid w:val="004F638B"/>
    <w:rsid w:val="004F749A"/>
    <w:rsid w:val="00501494"/>
    <w:rsid w:val="005017CA"/>
    <w:rsid w:val="005019B1"/>
    <w:rsid w:val="00501AA7"/>
    <w:rsid w:val="00502173"/>
    <w:rsid w:val="005029ED"/>
    <w:rsid w:val="00502B14"/>
    <w:rsid w:val="00502D1A"/>
    <w:rsid w:val="00502F1B"/>
    <w:rsid w:val="005039A6"/>
    <w:rsid w:val="00503A2D"/>
    <w:rsid w:val="00503F93"/>
    <w:rsid w:val="005061AF"/>
    <w:rsid w:val="005068C7"/>
    <w:rsid w:val="00506C68"/>
    <w:rsid w:val="0050702C"/>
    <w:rsid w:val="0050728D"/>
    <w:rsid w:val="0051197F"/>
    <w:rsid w:val="005123FE"/>
    <w:rsid w:val="00513775"/>
    <w:rsid w:val="00514431"/>
    <w:rsid w:val="005153EF"/>
    <w:rsid w:val="0051593B"/>
    <w:rsid w:val="00515A32"/>
    <w:rsid w:val="005166E2"/>
    <w:rsid w:val="00517865"/>
    <w:rsid w:val="005178C6"/>
    <w:rsid w:val="00517AAB"/>
    <w:rsid w:val="0052015F"/>
    <w:rsid w:val="0052026F"/>
    <w:rsid w:val="00520409"/>
    <w:rsid w:val="0052074F"/>
    <w:rsid w:val="0052100A"/>
    <w:rsid w:val="0052136D"/>
    <w:rsid w:val="00522F29"/>
    <w:rsid w:val="00523957"/>
    <w:rsid w:val="00523B31"/>
    <w:rsid w:val="0052493A"/>
    <w:rsid w:val="00524D42"/>
    <w:rsid w:val="00524D4D"/>
    <w:rsid w:val="0052520F"/>
    <w:rsid w:val="0052547F"/>
    <w:rsid w:val="00525D95"/>
    <w:rsid w:val="0053072C"/>
    <w:rsid w:val="00532A2F"/>
    <w:rsid w:val="005346AC"/>
    <w:rsid w:val="0053471D"/>
    <w:rsid w:val="00534DC5"/>
    <w:rsid w:val="00535618"/>
    <w:rsid w:val="00535D5A"/>
    <w:rsid w:val="00536689"/>
    <w:rsid w:val="005379FD"/>
    <w:rsid w:val="005400CF"/>
    <w:rsid w:val="0054121C"/>
    <w:rsid w:val="005413C6"/>
    <w:rsid w:val="00541AD5"/>
    <w:rsid w:val="0054213C"/>
    <w:rsid w:val="005421B3"/>
    <w:rsid w:val="00545233"/>
    <w:rsid w:val="00545C67"/>
    <w:rsid w:val="0054605A"/>
    <w:rsid w:val="00546184"/>
    <w:rsid w:val="005461E2"/>
    <w:rsid w:val="005463E9"/>
    <w:rsid w:val="0055127F"/>
    <w:rsid w:val="0055410C"/>
    <w:rsid w:val="00554415"/>
    <w:rsid w:val="00554601"/>
    <w:rsid w:val="00554860"/>
    <w:rsid w:val="00554B56"/>
    <w:rsid w:val="005557DB"/>
    <w:rsid w:val="00555911"/>
    <w:rsid w:val="00556C53"/>
    <w:rsid w:val="005575FD"/>
    <w:rsid w:val="005577D9"/>
    <w:rsid w:val="005579F4"/>
    <w:rsid w:val="00557B9A"/>
    <w:rsid w:val="00560102"/>
    <w:rsid w:val="00561248"/>
    <w:rsid w:val="00561847"/>
    <w:rsid w:val="00561AFB"/>
    <w:rsid w:val="00562040"/>
    <w:rsid w:val="00562414"/>
    <w:rsid w:val="00563557"/>
    <w:rsid w:val="005652FF"/>
    <w:rsid w:val="005665D3"/>
    <w:rsid w:val="00567031"/>
    <w:rsid w:val="005673B4"/>
    <w:rsid w:val="005673BD"/>
    <w:rsid w:val="005673BE"/>
    <w:rsid w:val="00567ECD"/>
    <w:rsid w:val="0057008B"/>
    <w:rsid w:val="005702FA"/>
    <w:rsid w:val="00570B1A"/>
    <w:rsid w:val="005710FB"/>
    <w:rsid w:val="005713CA"/>
    <w:rsid w:val="00572F61"/>
    <w:rsid w:val="00573003"/>
    <w:rsid w:val="00574446"/>
    <w:rsid w:val="00575197"/>
    <w:rsid w:val="00575258"/>
    <w:rsid w:val="00575D01"/>
    <w:rsid w:val="005762E5"/>
    <w:rsid w:val="00576631"/>
    <w:rsid w:val="00576B69"/>
    <w:rsid w:val="00576C25"/>
    <w:rsid w:val="00577364"/>
    <w:rsid w:val="00577C4A"/>
    <w:rsid w:val="00577ECA"/>
    <w:rsid w:val="005806CC"/>
    <w:rsid w:val="00580C33"/>
    <w:rsid w:val="0058481D"/>
    <w:rsid w:val="00584FFC"/>
    <w:rsid w:val="00585BA2"/>
    <w:rsid w:val="00586DB8"/>
    <w:rsid w:val="005879CC"/>
    <w:rsid w:val="00587AB1"/>
    <w:rsid w:val="00590507"/>
    <w:rsid w:val="00590B33"/>
    <w:rsid w:val="0059187B"/>
    <w:rsid w:val="005929CB"/>
    <w:rsid w:val="005929CD"/>
    <w:rsid w:val="00592C14"/>
    <w:rsid w:val="00592C66"/>
    <w:rsid w:val="005930B2"/>
    <w:rsid w:val="00593564"/>
    <w:rsid w:val="00593C8E"/>
    <w:rsid w:val="00594521"/>
    <w:rsid w:val="00595ACB"/>
    <w:rsid w:val="005964E2"/>
    <w:rsid w:val="0059774B"/>
    <w:rsid w:val="005979C3"/>
    <w:rsid w:val="00597B01"/>
    <w:rsid w:val="00597C80"/>
    <w:rsid w:val="005A07F4"/>
    <w:rsid w:val="005A11DD"/>
    <w:rsid w:val="005A1C0E"/>
    <w:rsid w:val="005A2670"/>
    <w:rsid w:val="005A2B69"/>
    <w:rsid w:val="005A4715"/>
    <w:rsid w:val="005B2567"/>
    <w:rsid w:val="005B2FFD"/>
    <w:rsid w:val="005B4260"/>
    <w:rsid w:val="005B4E74"/>
    <w:rsid w:val="005B54EF"/>
    <w:rsid w:val="005B5951"/>
    <w:rsid w:val="005C06A4"/>
    <w:rsid w:val="005C0F0A"/>
    <w:rsid w:val="005C152D"/>
    <w:rsid w:val="005C2E28"/>
    <w:rsid w:val="005C3508"/>
    <w:rsid w:val="005C40FB"/>
    <w:rsid w:val="005C47B5"/>
    <w:rsid w:val="005C4926"/>
    <w:rsid w:val="005C4A08"/>
    <w:rsid w:val="005C59EF"/>
    <w:rsid w:val="005C5F8B"/>
    <w:rsid w:val="005C6BCE"/>
    <w:rsid w:val="005C6C9A"/>
    <w:rsid w:val="005C6DEB"/>
    <w:rsid w:val="005C73C6"/>
    <w:rsid w:val="005D0079"/>
    <w:rsid w:val="005D041F"/>
    <w:rsid w:val="005D09FE"/>
    <w:rsid w:val="005D0B02"/>
    <w:rsid w:val="005D1222"/>
    <w:rsid w:val="005D1D21"/>
    <w:rsid w:val="005D394E"/>
    <w:rsid w:val="005D41CB"/>
    <w:rsid w:val="005D45E6"/>
    <w:rsid w:val="005D4B65"/>
    <w:rsid w:val="005D4BE6"/>
    <w:rsid w:val="005D57A8"/>
    <w:rsid w:val="005D58A9"/>
    <w:rsid w:val="005D5E78"/>
    <w:rsid w:val="005D60F7"/>
    <w:rsid w:val="005D612F"/>
    <w:rsid w:val="005D73CF"/>
    <w:rsid w:val="005D7F34"/>
    <w:rsid w:val="005E0964"/>
    <w:rsid w:val="005E11BA"/>
    <w:rsid w:val="005E197B"/>
    <w:rsid w:val="005E1B4F"/>
    <w:rsid w:val="005E20F1"/>
    <w:rsid w:val="005E2E4D"/>
    <w:rsid w:val="005E3CAF"/>
    <w:rsid w:val="005E3DC1"/>
    <w:rsid w:val="005E4C64"/>
    <w:rsid w:val="005E67BE"/>
    <w:rsid w:val="005F13A2"/>
    <w:rsid w:val="005F1717"/>
    <w:rsid w:val="005F1AA0"/>
    <w:rsid w:val="005F1AFA"/>
    <w:rsid w:val="005F1B0E"/>
    <w:rsid w:val="005F1DF2"/>
    <w:rsid w:val="005F2CDB"/>
    <w:rsid w:val="005F333F"/>
    <w:rsid w:val="005F4CBC"/>
    <w:rsid w:val="005F5CE4"/>
    <w:rsid w:val="005F6237"/>
    <w:rsid w:val="005F6BF5"/>
    <w:rsid w:val="005F787D"/>
    <w:rsid w:val="0060204F"/>
    <w:rsid w:val="006020E8"/>
    <w:rsid w:val="006026D7"/>
    <w:rsid w:val="00602783"/>
    <w:rsid w:val="00602FE2"/>
    <w:rsid w:val="0060680C"/>
    <w:rsid w:val="00606CA7"/>
    <w:rsid w:val="00606D8E"/>
    <w:rsid w:val="00606EBC"/>
    <w:rsid w:val="0060744D"/>
    <w:rsid w:val="006110F8"/>
    <w:rsid w:val="00612CFB"/>
    <w:rsid w:val="00612E81"/>
    <w:rsid w:val="00613510"/>
    <w:rsid w:val="006147CD"/>
    <w:rsid w:val="00614C27"/>
    <w:rsid w:val="00614E29"/>
    <w:rsid w:val="00614FD7"/>
    <w:rsid w:val="00615F18"/>
    <w:rsid w:val="00616453"/>
    <w:rsid w:val="006175DC"/>
    <w:rsid w:val="00617C5E"/>
    <w:rsid w:val="00617E8B"/>
    <w:rsid w:val="00620639"/>
    <w:rsid w:val="00623AA6"/>
    <w:rsid w:val="0062411F"/>
    <w:rsid w:val="00624673"/>
    <w:rsid w:val="00624B0B"/>
    <w:rsid w:val="006267F4"/>
    <w:rsid w:val="006271B8"/>
    <w:rsid w:val="00627DBD"/>
    <w:rsid w:val="0063005C"/>
    <w:rsid w:val="00630740"/>
    <w:rsid w:val="00630C76"/>
    <w:rsid w:val="006312A8"/>
    <w:rsid w:val="006313D7"/>
    <w:rsid w:val="006323D6"/>
    <w:rsid w:val="00632E9F"/>
    <w:rsid w:val="00633C17"/>
    <w:rsid w:val="00633F06"/>
    <w:rsid w:val="00633F63"/>
    <w:rsid w:val="00634230"/>
    <w:rsid w:val="00634C91"/>
    <w:rsid w:val="00634EF5"/>
    <w:rsid w:val="00635450"/>
    <w:rsid w:val="00635D04"/>
    <w:rsid w:val="0063630D"/>
    <w:rsid w:val="006363F6"/>
    <w:rsid w:val="006367E8"/>
    <w:rsid w:val="00636866"/>
    <w:rsid w:val="00636F9E"/>
    <w:rsid w:val="006402D0"/>
    <w:rsid w:val="00640690"/>
    <w:rsid w:val="00640918"/>
    <w:rsid w:val="00641B66"/>
    <w:rsid w:val="00643744"/>
    <w:rsid w:val="006438C5"/>
    <w:rsid w:val="00643D41"/>
    <w:rsid w:val="00645147"/>
    <w:rsid w:val="006456C1"/>
    <w:rsid w:val="00646668"/>
    <w:rsid w:val="00646DED"/>
    <w:rsid w:val="00647508"/>
    <w:rsid w:val="0064763B"/>
    <w:rsid w:val="006477C1"/>
    <w:rsid w:val="00650EEA"/>
    <w:rsid w:val="006519F3"/>
    <w:rsid w:val="0065243B"/>
    <w:rsid w:val="00652BEB"/>
    <w:rsid w:val="00652DC8"/>
    <w:rsid w:val="006532CE"/>
    <w:rsid w:val="0065450D"/>
    <w:rsid w:val="00655067"/>
    <w:rsid w:val="00655486"/>
    <w:rsid w:val="00655E8D"/>
    <w:rsid w:val="00656140"/>
    <w:rsid w:val="006603A5"/>
    <w:rsid w:val="0066191C"/>
    <w:rsid w:val="00662D45"/>
    <w:rsid w:val="00662DA3"/>
    <w:rsid w:val="00662FBD"/>
    <w:rsid w:val="00663762"/>
    <w:rsid w:val="006645BB"/>
    <w:rsid w:val="00664D52"/>
    <w:rsid w:val="006652D6"/>
    <w:rsid w:val="00666307"/>
    <w:rsid w:val="006665A7"/>
    <w:rsid w:val="0066714A"/>
    <w:rsid w:val="00670476"/>
    <w:rsid w:val="00670B8E"/>
    <w:rsid w:val="00673BC8"/>
    <w:rsid w:val="00674602"/>
    <w:rsid w:val="00674AE5"/>
    <w:rsid w:val="00675D01"/>
    <w:rsid w:val="00675F3C"/>
    <w:rsid w:val="006764E1"/>
    <w:rsid w:val="00676543"/>
    <w:rsid w:val="00676E7B"/>
    <w:rsid w:val="00677B3B"/>
    <w:rsid w:val="00681C1D"/>
    <w:rsid w:val="00683070"/>
    <w:rsid w:val="0068335D"/>
    <w:rsid w:val="006835E0"/>
    <w:rsid w:val="0068433F"/>
    <w:rsid w:val="00685289"/>
    <w:rsid w:val="0068548C"/>
    <w:rsid w:val="00685AB2"/>
    <w:rsid w:val="00685FF9"/>
    <w:rsid w:val="0068618C"/>
    <w:rsid w:val="00686619"/>
    <w:rsid w:val="0068666B"/>
    <w:rsid w:val="00686DF7"/>
    <w:rsid w:val="00687E98"/>
    <w:rsid w:val="006906D7"/>
    <w:rsid w:val="00691F98"/>
    <w:rsid w:val="00692228"/>
    <w:rsid w:val="00692CC2"/>
    <w:rsid w:val="00692E63"/>
    <w:rsid w:val="006937AF"/>
    <w:rsid w:val="0069413A"/>
    <w:rsid w:val="00694763"/>
    <w:rsid w:val="00694F38"/>
    <w:rsid w:val="00695971"/>
    <w:rsid w:val="006964F8"/>
    <w:rsid w:val="006965D9"/>
    <w:rsid w:val="00697068"/>
    <w:rsid w:val="00697893"/>
    <w:rsid w:val="006A201D"/>
    <w:rsid w:val="006A375A"/>
    <w:rsid w:val="006A46BD"/>
    <w:rsid w:val="006A4E2A"/>
    <w:rsid w:val="006A6C2A"/>
    <w:rsid w:val="006A70E3"/>
    <w:rsid w:val="006B1635"/>
    <w:rsid w:val="006B1935"/>
    <w:rsid w:val="006B1F22"/>
    <w:rsid w:val="006B35C5"/>
    <w:rsid w:val="006B3E00"/>
    <w:rsid w:val="006B4A26"/>
    <w:rsid w:val="006B56C8"/>
    <w:rsid w:val="006B5C0B"/>
    <w:rsid w:val="006C1B99"/>
    <w:rsid w:val="006C1C20"/>
    <w:rsid w:val="006C344E"/>
    <w:rsid w:val="006C3D2E"/>
    <w:rsid w:val="006C4A8E"/>
    <w:rsid w:val="006C6BF2"/>
    <w:rsid w:val="006D0356"/>
    <w:rsid w:val="006D13D3"/>
    <w:rsid w:val="006D16F0"/>
    <w:rsid w:val="006D174C"/>
    <w:rsid w:val="006D2168"/>
    <w:rsid w:val="006D274C"/>
    <w:rsid w:val="006D2A82"/>
    <w:rsid w:val="006D36CD"/>
    <w:rsid w:val="006D3995"/>
    <w:rsid w:val="006D42C9"/>
    <w:rsid w:val="006D4B9B"/>
    <w:rsid w:val="006D4DDB"/>
    <w:rsid w:val="006D6408"/>
    <w:rsid w:val="006D68CC"/>
    <w:rsid w:val="006D752A"/>
    <w:rsid w:val="006D7DFB"/>
    <w:rsid w:val="006E00A1"/>
    <w:rsid w:val="006E1CE2"/>
    <w:rsid w:val="006E262D"/>
    <w:rsid w:val="006E291B"/>
    <w:rsid w:val="006E4D3C"/>
    <w:rsid w:val="006E4D75"/>
    <w:rsid w:val="006E55EC"/>
    <w:rsid w:val="006E5AAA"/>
    <w:rsid w:val="006E6DE3"/>
    <w:rsid w:val="006E6E42"/>
    <w:rsid w:val="006E6F40"/>
    <w:rsid w:val="006E78D2"/>
    <w:rsid w:val="006F08D0"/>
    <w:rsid w:val="006F0B0A"/>
    <w:rsid w:val="006F0C74"/>
    <w:rsid w:val="006F0DF5"/>
    <w:rsid w:val="006F2DD5"/>
    <w:rsid w:val="006F3188"/>
    <w:rsid w:val="006F37E2"/>
    <w:rsid w:val="006F39D2"/>
    <w:rsid w:val="006F3D95"/>
    <w:rsid w:val="006F3E42"/>
    <w:rsid w:val="006F45DA"/>
    <w:rsid w:val="006F5362"/>
    <w:rsid w:val="006F5945"/>
    <w:rsid w:val="006F7545"/>
    <w:rsid w:val="006F7933"/>
    <w:rsid w:val="00701091"/>
    <w:rsid w:val="007025BF"/>
    <w:rsid w:val="00702747"/>
    <w:rsid w:val="007027E8"/>
    <w:rsid w:val="00702BCC"/>
    <w:rsid w:val="00703348"/>
    <w:rsid w:val="00703463"/>
    <w:rsid w:val="00703D2E"/>
    <w:rsid w:val="00703F21"/>
    <w:rsid w:val="007059BB"/>
    <w:rsid w:val="007064E3"/>
    <w:rsid w:val="00707BF3"/>
    <w:rsid w:val="00710BFF"/>
    <w:rsid w:val="007110BA"/>
    <w:rsid w:val="00711F37"/>
    <w:rsid w:val="007129A0"/>
    <w:rsid w:val="00712A8E"/>
    <w:rsid w:val="007135DD"/>
    <w:rsid w:val="00716764"/>
    <w:rsid w:val="007172A4"/>
    <w:rsid w:val="00717500"/>
    <w:rsid w:val="00717524"/>
    <w:rsid w:val="0072038D"/>
    <w:rsid w:val="00720B7E"/>
    <w:rsid w:val="00720C56"/>
    <w:rsid w:val="0072141F"/>
    <w:rsid w:val="007215D6"/>
    <w:rsid w:val="00721F4E"/>
    <w:rsid w:val="0072426F"/>
    <w:rsid w:val="00724D6C"/>
    <w:rsid w:val="00725E06"/>
    <w:rsid w:val="0073019B"/>
    <w:rsid w:val="00730307"/>
    <w:rsid w:val="007304AA"/>
    <w:rsid w:val="00731A43"/>
    <w:rsid w:val="00731A69"/>
    <w:rsid w:val="0073327A"/>
    <w:rsid w:val="0073367A"/>
    <w:rsid w:val="0073471D"/>
    <w:rsid w:val="00734CF0"/>
    <w:rsid w:val="00734D6F"/>
    <w:rsid w:val="00734F89"/>
    <w:rsid w:val="00735065"/>
    <w:rsid w:val="007407CF"/>
    <w:rsid w:val="0074136F"/>
    <w:rsid w:val="00741A43"/>
    <w:rsid w:val="00744441"/>
    <w:rsid w:val="00744980"/>
    <w:rsid w:val="00744CBC"/>
    <w:rsid w:val="00745378"/>
    <w:rsid w:val="00745806"/>
    <w:rsid w:val="00745C0B"/>
    <w:rsid w:val="00745E2E"/>
    <w:rsid w:val="007465E1"/>
    <w:rsid w:val="00747414"/>
    <w:rsid w:val="00747B10"/>
    <w:rsid w:val="00750C32"/>
    <w:rsid w:val="0075158B"/>
    <w:rsid w:val="00752D7A"/>
    <w:rsid w:val="00753137"/>
    <w:rsid w:val="0075364D"/>
    <w:rsid w:val="00753D4C"/>
    <w:rsid w:val="00754821"/>
    <w:rsid w:val="007548C5"/>
    <w:rsid w:val="007551F8"/>
    <w:rsid w:val="007569FE"/>
    <w:rsid w:val="00756E4A"/>
    <w:rsid w:val="007605B1"/>
    <w:rsid w:val="00760E70"/>
    <w:rsid w:val="00761E39"/>
    <w:rsid w:val="00762606"/>
    <w:rsid w:val="007627B4"/>
    <w:rsid w:val="007627CE"/>
    <w:rsid w:val="00763BDE"/>
    <w:rsid w:val="007640AF"/>
    <w:rsid w:val="00764868"/>
    <w:rsid w:val="00764D18"/>
    <w:rsid w:val="00765490"/>
    <w:rsid w:val="00765971"/>
    <w:rsid w:val="00766E57"/>
    <w:rsid w:val="00772C7B"/>
    <w:rsid w:val="00772FE5"/>
    <w:rsid w:val="00774DE1"/>
    <w:rsid w:val="0077622B"/>
    <w:rsid w:val="00777904"/>
    <w:rsid w:val="007779DA"/>
    <w:rsid w:val="00777A2D"/>
    <w:rsid w:val="00777D1F"/>
    <w:rsid w:val="00781C28"/>
    <w:rsid w:val="0078232D"/>
    <w:rsid w:val="007825AA"/>
    <w:rsid w:val="007829B2"/>
    <w:rsid w:val="00783645"/>
    <w:rsid w:val="0078416F"/>
    <w:rsid w:val="00784922"/>
    <w:rsid w:val="00784B19"/>
    <w:rsid w:val="00786247"/>
    <w:rsid w:val="007907D8"/>
    <w:rsid w:val="00790D92"/>
    <w:rsid w:val="00791A34"/>
    <w:rsid w:val="00794511"/>
    <w:rsid w:val="00795AC3"/>
    <w:rsid w:val="00797A6E"/>
    <w:rsid w:val="007A082E"/>
    <w:rsid w:val="007A0A57"/>
    <w:rsid w:val="007A0F2A"/>
    <w:rsid w:val="007A1608"/>
    <w:rsid w:val="007A19C0"/>
    <w:rsid w:val="007A1F54"/>
    <w:rsid w:val="007A3226"/>
    <w:rsid w:val="007A33BB"/>
    <w:rsid w:val="007A3462"/>
    <w:rsid w:val="007A36F7"/>
    <w:rsid w:val="007A5153"/>
    <w:rsid w:val="007A58A0"/>
    <w:rsid w:val="007A5C66"/>
    <w:rsid w:val="007A706C"/>
    <w:rsid w:val="007A734E"/>
    <w:rsid w:val="007B070B"/>
    <w:rsid w:val="007B24DF"/>
    <w:rsid w:val="007B4302"/>
    <w:rsid w:val="007B4E9E"/>
    <w:rsid w:val="007B50CC"/>
    <w:rsid w:val="007B5328"/>
    <w:rsid w:val="007B54B4"/>
    <w:rsid w:val="007B5F58"/>
    <w:rsid w:val="007B7416"/>
    <w:rsid w:val="007C1B7C"/>
    <w:rsid w:val="007C2FAC"/>
    <w:rsid w:val="007C3A05"/>
    <w:rsid w:val="007C3F6F"/>
    <w:rsid w:val="007C440E"/>
    <w:rsid w:val="007C44C1"/>
    <w:rsid w:val="007C565E"/>
    <w:rsid w:val="007C5D74"/>
    <w:rsid w:val="007C6646"/>
    <w:rsid w:val="007C7248"/>
    <w:rsid w:val="007C75AE"/>
    <w:rsid w:val="007D06D0"/>
    <w:rsid w:val="007D108C"/>
    <w:rsid w:val="007D1B44"/>
    <w:rsid w:val="007D2ADC"/>
    <w:rsid w:val="007D4783"/>
    <w:rsid w:val="007D48EE"/>
    <w:rsid w:val="007D49DC"/>
    <w:rsid w:val="007D5418"/>
    <w:rsid w:val="007D6A51"/>
    <w:rsid w:val="007D7377"/>
    <w:rsid w:val="007D7F96"/>
    <w:rsid w:val="007E122B"/>
    <w:rsid w:val="007E135B"/>
    <w:rsid w:val="007E1750"/>
    <w:rsid w:val="007E2523"/>
    <w:rsid w:val="007E260E"/>
    <w:rsid w:val="007E2709"/>
    <w:rsid w:val="007E2DAB"/>
    <w:rsid w:val="007E2FE2"/>
    <w:rsid w:val="007E32F3"/>
    <w:rsid w:val="007E373A"/>
    <w:rsid w:val="007E3B7F"/>
    <w:rsid w:val="007E4935"/>
    <w:rsid w:val="007E498E"/>
    <w:rsid w:val="007E4EF3"/>
    <w:rsid w:val="007E4F9D"/>
    <w:rsid w:val="007E514F"/>
    <w:rsid w:val="007E538C"/>
    <w:rsid w:val="007E56FA"/>
    <w:rsid w:val="007E61EB"/>
    <w:rsid w:val="007E6BD0"/>
    <w:rsid w:val="007E7473"/>
    <w:rsid w:val="007E75E9"/>
    <w:rsid w:val="007F118F"/>
    <w:rsid w:val="007F168B"/>
    <w:rsid w:val="007F25E8"/>
    <w:rsid w:val="007F2C35"/>
    <w:rsid w:val="007F2CCE"/>
    <w:rsid w:val="007F30CD"/>
    <w:rsid w:val="007F3C66"/>
    <w:rsid w:val="007F460F"/>
    <w:rsid w:val="007F4D44"/>
    <w:rsid w:val="007F5960"/>
    <w:rsid w:val="007F7699"/>
    <w:rsid w:val="00800E85"/>
    <w:rsid w:val="00800FCF"/>
    <w:rsid w:val="00801481"/>
    <w:rsid w:val="00801E64"/>
    <w:rsid w:val="008024FF"/>
    <w:rsid w:val="0080354A"/>
    <w:rsid w:val="008039F6"/>
    <w:rsid w:val="008041B0"/>
    <w:rsid w:val="0080420D"/>
    <w:rsid w:val="00804454"/>
    <w:rsid w:val="00804639"/>
    <w:rsid w:val="00804DE5"/>
    <w:rsid w:val="00805C69"/>
    <w:rsid w:val="00806012"/>
    <w:rsid w:val="00806950"/>
    <w:rsid w:val="008109FB"/>
    <w:rsid w:val="00811ABE"/>
    <w:rsid w:val="00811BC1"/>
    <w:rsid w:val="00815624"/>
    <w:rsid w:val="00815A7A"/>
    <w:rsid w:val="00815B7A"/>
    <w:rsid w:val="008160B3"/>
    <w:rsid w:val="00817685"/>
    <w:rsid w:val="00817AA4"/>
    <w:rsid w:val="008202F8"/>
    <w:rsid w:val="00821252"/>
    <w:rsid w:val="008217A7"/>
    <w:rsid w:val="0082276E"/>
    <w:rsid w:val="00822EA7"/>
    <w:rsid w:val="008236B0"/>
    <w:rsid w:val="00824052"/>
    <w:rsid w:val="00824684"/>
    <w:rsid w:val="008247F4"/>
    <w:rsid w:val="008249BF"/>
    <w:rsid w:val="00824A41"/>
    <w:rsid w:val="008256E0"/>
    <w:rsid w:val="008258C0"/>
    <w:rsid w:val="00826243"/>
    <w:rsid w:val="0082637A"/>
    <w:rsid w:val="0082743E"/>
    <w:rsid w:val="00827812"/>
    <w:rsid w:val="00827C15"/>
    <w:rsid w:val="00827E50"/>
    <w:rsid w:val="00830654"/>
    <w:rsid w:val="0083102A"/>
    <w:rsid w:val="0083184D"/>
    <w:rsid w:val="00831C00"/>
    <w:rsid w:val="00831C93"/>
    <w:rsid w:val="00832380"/>
    <w:rsid w:val="008323FB"/>
    <w:rsid w:val="0083300C"/>
    <w:rsid w:val="00833DBD"/>
    <w:rsid w:val="008345F1"/>
    <w:rsid w:val="00834CA1"/>
    <w:rsid w:val="00834EBA"/>
    <w:rsid w:val="00835247"/>
    <w:rsid w:val="00836C2C"/>
    <w:rsid w:val="00837432"/>
    <w:rsid w:val="0083774D"/>
    <w:rsid w:val="00837839"/>
    <w:rsid w:val="00837A69"/>
    <w:rsid w:val="0084174A"/>
    <w:rsid w:val="00842B74"/>
    <w:rsid w:val="0084379B"/>
    <w:rsid w:val="008438B9"/>
    <w:rsid w:val="00844666"/>
    <w:rsid w:val="00844B91"/>
    <w:rsid w:val="0084594E"/>
    <w:rsid w:val="00845C2C"/>
    <w:rsid w:val="00845EA3"/>
    <w:rsid w:val="008463BF"/>
    <w:rsid w:val="00846900"/>
    <w:rsid w:val="008475D3"/>
    <w:rsid w:val="0085046C"/>
    <w:rsid w:val="00853FD6"/>
    <w:rsid w:val="00854B9E"/>
    <w:rsid w:val="00855FAD"/>
    <w:rsid w:val="00856BDC"/>
    <w:rsid w:val="008579A9"/>
    <w:rsid w:val="00860091"/>
    <w:rsid w:val="008618BC"/>
    <w:rsid w:val="008618F9"/>
    <w:rsid w:val="0086245D"/>
    <w:rsid w:val="008625F8"/>
    <w:rsid w:val="00862DB1"/>
    <w:rsid w:val="00863160"/>
    <w:rsid w:val="008632F9"/>
    <w:rsid w:val="00864884"/>
    <w:rsid w:val="00865477"/>
    <w:rsid w:val="00865A6D"/>
    <w:rsid w:val="00865C15"/>
    <w:rsid w:val="00866107"/>
    <w:rsid w:val="0086623B"/>
    <w:rsid w:val="00866C2B"/>
    <w:rsid w:val="00867A30"/>
    <w:rsid w:val="00867CA4"/>
    <w:rsid w:val="00870E00"/>
    <w:rsid w:val="0087139F"/>
    <w:rsid w:val="008729F8"/>
    <w:rsid w:val="00873FA2"/>
    <w:rsid w:val="00874595"/>
    <w:rsid w:val="00874B4C"/>
    <w:rsid w:val="00880BA9"/>
    <w:rsid w:val="008811B6"/>
    <w:rsid w:val="00881719"/>
    <w:rsid w:val="00881D66"/>
    <w:rsid w:val="0088216E"/>
    <w:rsid w:val="0088418A"/>
    <w:rsid w:val="00884607"/>
    <w:rsid w:val="00885C36"/>
    <w:rsid w:val="00886479"/>
    <w:rsid w:val="008902FF"/>
    <w:rsid w:val="008906F4"/>
    <w:rsid w:val="00891841"/>
    <w:rsid w:val="00891D42"/>
    <w:rsid w:val="00891DF6"/>
    <w:rsid w:val="00892083"/>
    <w:rsid w:val="0089240F"/>
    <w:rsid w:val="008929B6"/>
    <w:rsid w:val="00893919"/>
    <w:rsid w:val="008953E7"/>
    <w:rsid w:val="00895997"/>
    <w:rsid w:val="00897431"/>
    <w:rsid w:val="00897546"/>
    <w:rsid w:val="00897826"/>
    <w:rsid w:val="00897C19"/>
    <w:rsid w:val="008A076F"/>
    <w:rsid w:val="008A1597"/>
    <w:rsid w:val="008A2F16"/>
    <w:rsid w:val="008A3471"/>
    <w:rsid w:val="008A37A9"/>
    <w:rsid w:val="008A40B6"/>
    <w:rsid w:val="008A5123"/>
    <w:rsid w:val="008A5578"/>
    <w:rsid w:val="008A6051"/>
    <w:rsid w:val="008A661E"/>
    <w:rsid w:val="008A7958"/>
    <w:rsid w:val="008A7977"/>
    <w:rsid w:val="008B3DA5"/>
    <w:rsid w:val="008B6839"/>
    <w:rsid w:val="008B7D4B"/>
    <w:rsid w:val="008C061B"/>
    <w:rsid w:val="008C0CB5"/>
    <w:rsid w:val="008C157F"/>
    <w:rsid w:val="008C16DD"/>
    <w:rsid w:val="008C24AE"/>
    <w:rsid w:val="008C2C65"/>
    <w:rsid w:val="008C4D0E"/>
    <w:rsid w:val="008C52E5"/>
    <w:rsid w:val="008C58A2"/>
    <w:rsid w:val="008C5C5E"/>
    <w:rsid w:val="008C6106"/>
    <w:rsid w:val="008C655F"/>
    <w:rsid w:val="008C7799"/>
    <w:rsid w:val="008D0081"/>
    <w:rsid w:val="008D08E4"/>
    <w:rsid w:val="008D1770"/>
    <w:rsid w:val="008D2FC8"/>
    <w:rsid w:val="008D307A"/>
    <w:rsid w:val="008D35D0"/>
    <w:rsid w:val="008D3DEC"/>
    <w:rsid w:val="008D45AD"/>
    <w:rsid w:val="008D525D"/>
    <w:rsid w:val="008E05AD"/>
    <w:rsid w:val="008E08A4"/>
    <w:rsid w:val="008E1414"/>
    <w:rsid w:val="008E3965"/>
    <w:rsid w:val="008E4690"/>
    <w:rsid w:val="008E509E"/>
    <w:rsid w:val="008E521F"/>
    <w:rsid w:val="008E535C"/>
    <w:rsid w:val="008E7548"/>
    <w:rsid w:val="008E7DF9"/>
    <w:rsid w:val="008F1333"/>
    <w:rsid w:val="008F1512"/>
    <w:rsid w:val="008F153C"/>
    <w:rsid w:val="008F3015"/>
    <w:rsid w:val="008F34C2"/>
    <w:rsid w:val="008F3668"/>
    <w:rsid w:val="008F40D7"/>
    <w:rsid w:val="008F4879"/>
    <w:rsid w:val="008F48DA"/>
    <w:rsid w:val="008F561B"/>
    <w:rsid w:val="008F5871"/>
    <w:rsid w:val="009003C4"/>
    <w:rsid w:val="00900614"/>
    <w:rsid w:val="009010F5"/>
    <w:rsid w:val="0090369A"/>
    <w:rsid w:val="00904694"/>
    <w:rsid w:val="00904964"/>
    <w:rsid w:val="00906EB4"/>
    <w:rsid w:val="0090720F"/>
    <w:rsid w:val="0090767B"/>
    <w:rsid w:val="00907E76"/>
    <w:rsid w:val="00907ECD"/>
    <w:rsid w:val="00910DFA"/>
    <w:rsid w:val="0091111E"/>
    <w:rsid w:val="00911164"/>
    <w:rsid w:val="009112C7"/>
    <w:rsid w:val="009115E3"/>
    <w:rsid w:val="0091289B"/>
    <w:rsid w:val="00912B1A"/>
    <w:rsid w:val="00912D48"/>
    <w:rsid w:val="009140F5"/>
    <w:rsid w:val="00914A08"/>
    <w:rsid w:val="00914AFC"/>
    <w:rsid w:val="00915139"/>
    <w:rsid w:val="00915775"/>
    <w:rsid w:val="00915D58"/>
    <w:rsid w:val="00915F10"/>
    <w:rsid w:val="00915FE2"/>
    <w:rsid w:val="00916A95"/>
    <w:rsid w:val="00920445"/>
    <w:rsid w:val="00920723"/>
    <w:rsid w:val="009213D4"/>
    <w:rsid w:val="00921DAF"/>
    <w:rsid w:val="009247DA"/>
    <w:rsid w:val="00926481"/>
    <w:rsid w:val="00927369"/>
    <w:rsid w:val="00927493"/>
    <w:rsid w:val="00927D8B"/>
    <w:rsid w:val="00930699"/>
    <w:rsid w:val="009309B2"/>
    <w:rsid w:val="00930A04"/>
    <w:rsid w:val="00931F5F"/>
    <w:rsid w:val="00932F9A"/>
    <w:rsid w:val="009336BF"/>
    <w:rsid w:val="009336CE"/>
    <w:rsid w:val="009342B1"/>
    <w:rsid w:val="00935510"/>
    <w:rsid w:val="00936331"/>
    <w:rsid w:val="009376DD"/>
    <w:rsid w:val="009402D5"/>
    <w:rsid w:val="00940563"/>
    <w:rsid w:val="00941325"/>
    <w:rsid w:val="00941FE5"/>
    <w:rsid w:val="009428BB"/>
    <w:rsid w:val="00942B14"/>
    <w:rsid w:val="009432B9"/>
    <w:rsid w:val="00943F95"/>
    <w:rsid w:val="00944820"/>
    <w:rsid w:val="0094542B"/>
    <w:rsid w:val="0094587D"/>
    <w:rsid w:val="00945B1A"/>
    <w:rsid w:val="00945BF5"/>
    <w:rsid w:val="0094668F"/>
    <w:rsid w:val="009467C7"/>
    <w:rsid w:val="00946F2A"/>
    <w:rsid w:val="00947023"/>
    <w:rsid w:val="00947BD1"/>
    <w:rsid w:val="00950FBD"/>
    <w:rsid w:val="00950FFA"/>
    <w:rsid w:val="00951D79"/>
    <w:rsid w:val="0095369F"/>
    <w:rsid w:val="00953994"/>
    <w:rsid w:val="00953C97"/>
    <w:rsid w:val="0095428E"/>
    <w:rsid w:val="0095479C"/>
    <w:rsid w:val="00955280"/>
    <w:rsid w:val="0095567E"/>
    <w:rsid w:val="00956072"/>
    <w:rsid w:val="00956C8A"/>
    <w:rsid w:val="009575BF"/>
    <w:rsid w:val="009621B3"/>
    <w:rsid w:val="009625A1"/>
    <w:rsid w:val="00966758"/>
    <w:rsid w:val="00967674"/>
    <w:rsid w:val="00970888"/>
    <w:rsid w:val="00971C6F"/>
    <w:rsid w:val="00971CC3"/>
    <w:rsid w:val="009744A0"/>
    <w:rsid w:val="00975431"/>
    <w:rsid w:val="009759A1"/>
    <w:rsid w:val="0097709A"/>
    <w:rsid w:val="009772D5"/>
    <w:rsid w:val="00977F66"/>
    <w:rsid w:val="009816B1"/>
    <w:rsid w:val="00981764"/>
    <w:rsid w:val="0098216D"/>
    <w:rsid w:val="00982CC4"/>
    <w:rsid w:val="00983EAF"/>
    <w:rsid w:val="009870D9"/>
    <w:rsid w:val="009925CC"/>
    <w:rsid w:val="009948B8"/>
    <w:rsid w:val="0099646B"/>
    <w:rsid w:val="00996A3E"/>
    <w:rsid w:val="0099705F"/>
    <w:rsid w:val="009A005C"/>
    <w:rsid w:val="009A101B"/>
    <w:rsid w:val="009A26FC"/>
    <w:rsid w:val="009A4D54"/>
    <w:rsid w:val="009A58B1"/>
    <w:rsid w:val="009A69E5"/>
    <w:rsid w:val="009A6A16"/>
    <w:rsid w:val="009A6FEC"/>
    <w:rsid w:val="009A7EA2"/>
    <w:rsid w:val="009B00CF"/>
    <w:rsid w:val="009B1CC1"/>
    <w:rsid w:val="009B23C1"/>
    <w:rsid w:val="009B2982"/>
    <w:rsid w:val="009B2C35"/>
    <w:rsid w:val="009B3037"/>
    <w:rsid w:val="009B3B4F"/>
    <w:rsid w:val="009B3CD5"/>
    <w:rsid w:val="009B4243"/>
    <w:rsid w:val="009B570F"/>
    <w:rsid w:val="009B5F37"/>
    <w:rsid w:val="009B71A2"/>
    <w:rsid w:val="009C0098"/>
    <w:rsid w:val="009C468B"/>
    <w:rsid w:val="009C49E1"/>
    <w:rsid w:val="009C5BFD"/>
    <w:rsid w:val="009C67BB"/>
    <w:rsid w:val="009C7C9E"/>
    <w:rsid w:val="009CE6D9"/>
    <w:rsid w:val="009D263E"/>
    <w:rsid w:val="009D2712"/>
    <w:rsid w:val="009D38B7"/>
    <w:rsid w:val="009D4BF5"/>
    <w:rsid w:val="009D55D6"/>
    <w:rsid w:val="009D603C"/>
    <w:rsid w:val="009D604F"/>
    <w:rsid w:val="009D7590"/>
    <w:rsid w:val="009D7AE7"/>
    <w:rsid w:val="009E0906"/>
    <w:rsid w:val="009E130C"/>
    <w:rsid w:val="009E181C"/>
    <w:rsid w:val="009E1CC3"/>
    <w:rsid w:val="009E2BC7"/>
    <w:rsid w:val="009E4315"/>
    <w:rsid w:val="009E4CEC"/>
    <w:rsid w:val="009E58D1"/>
    <w:rsid w:val="009E59A8"/>
    <w:rsid w:val="009E5D59"/>
    <w:rsid w:val="009E6E0A"/>
    <w:rsid w:val="009E7D95"/>
    <w:rsid w:val="009F0105"/>
    <w:rsid w:val="009F118A"/>
    <w:rsid w:val="009F2BE8"/>
    <w:rsid w:val="009F306C"/>
    <w:rsid w:val="009F3A23"/>
    <w:rsid w:val="009F3EA9"/>
    <w:rsid w:val="009F425A"/>
    <w:rsid w:val="009F50E9"/>
    <w:rsid w:val="009F6805"/>
    <w:rsid w:val="009F69EA"/>
    <w:rsid w:val="00A002AE"/>
    <w:rsid w:val="00A00676"/>
    <w:rsid w:val="00A00B85"/>
    <w:rsid w:val="00A021CE"/>
    <w:rsid w:val="00A026F5"/>
    <w:rsid w:val="00A027A6"/>
    <w:rsid w:val="00A027D3"/>
    <w:rsid w:val="00A02CB7"/>
    <w:rsid w:val="00A03C9B"/>
    <w:rsid w:val="00A04313"/>
    <w:rsid w:val="00A05152"/>
    <w:rsid w:val="00A0549A"/>
    <w:rsid w:val="00A05906"/>
    <w:rsid w:val="00A0726A"/>
    <w:rsid w:val="00A07D29"/>
    <w:rsid w:val="00A100CC"/>
    <w:rsid w:val="00A118CA"/>
    <w:rsid w:val="00A11A41"/>
    <w:rsid w:val="00A11C5B"/>
    <w:rsid w:val="00A124AF"/>
    <w:rsid w:val="00A12E16"/>
    <w:rsid w:val="00A12F97"/>
    <w:rsid w:val="00A137BB"/>
    <w:rsid w:val="00A14410"/>
    <w:rsid w:val="00A16ADC"/>
    <w:rsid w:val="00A206CC"/>
    <w:rsid w:val="00A214E1"/>
    <w:rsid w:val="00A22A9A"/>
    <w:rsid w:val="00A233C2"/>
    <w:rsid w:val="00A23545"/>
    <w:rsid w:val="00A23BB4"/>
    <w:rsid w:val="00A23CDA"/>
    <w:rsid w:val="00A24BA1"/>
    <w:rsid w:val="00A25D44"/>
    <w:rsid w:val="00A25E7F"/>
    <w:rsid w:val="00A26F93"/>
    <w:rsid w:val="00A30414"/>
    <w:rsid w:val="00A31E0E"/>
    <w:rsid w:val="00A32EF8"/>
    <w:rsid w:val="00A33C35"/>
    <w:rsid w:val="00A36F9D"/>
    <w:rsid w:val="00A43026"/>
    <w:rsid w:val="00A43131"/>
    <w:rsid w:val="00A43EFD"/>
    <w:rsid w:val="00A4409A"/>
    <w:rsid w:val="00A45522"/>
    <w:rsid w:val="00A47102"/>
    <w:rsid w:val="00A47F59"/>
    <w:rsid w:val="00A5055F"/>
    <w:rsid w:val="00A508CC"/>
    <w:rsid w:val="00A50981"/>
    <w:rsid w:val="00A51E1B"/>
    <w:rsid w:val="00A52053"/>
    <w:rsid w:val="00A543D2"/>
    <w:rsid w:val="00A54559"/>
    <w:rsid w:val="00A5770C"/>
    <w:rsid w:val="00A57924"/>
    <w:rsid w:val="00A57B9C"/>
    <w:rsid w:val="00A609DE"/>
    <w:rsid w:val="00A614CC"/>
    <w:rsid w:val="00A63F8F"/>
    <w:rsid w:val="00A64D4A"/>
    <w:rsid w:val="00A651F0"/>
    <w:rsid w:val="00A654BB"/>
    <w:rsid w:val="00A66095"/>
    <w:rsid w:val="00A662E2"/>
    <w:rsid w:val="00A6754E"/>
    <w:rsid w:val="00A70501"/>
    <w:rsid w:val="00A71515"/>
    <w:rsid w:val="00A7223A"/>
    <w:rsid w:val="00A7262D"/>
    <w:rsid w:val="00A741E6"/>
    <w:rsid w:val="00A74524"/>
    <w:rsid w:val="00A745F6"/>
    <w:rsid w:val="00A764A8"/>
    <w:rsid w:val="00A76AE9"/>
    <w:rsid w:val="00A81FB4"/>
    <w:rsid w:val="00A8287A"/>
    <w:rsid w:val="00A839A3"/>
    <w:rsid w:val="00A839AD"/>
    <w:rsid w:val="00A84233"/>
    <w:rsid w:val="00A84B87"/>
    <w:rsid w:val="00A8579E"/>
    <w:rsid w:val="00A875CA"/>
    <w:rsid w:val="00A911EE"/>
    <w:rsid w:val="00A925D6"/>
    <w:rsid w:val="00A92CB6"/>
    <w:rsid w:val="00A92FDC"/>
    <w:rsid w:val="00A94C82"/>
    <w:rsid w:val="00A95E9B"/>
    <w:rsid w:val="00A96974"/>
    <w:rsid w:val="00A97871"/>
    <w:rsid w:val="00A97D95"/>
    <w:rsid w:val="00AA134E"/>
    <w:rsid w:val="00AA20E3"/>
    <w:rsid w:val="00AA2A6B"/>
    <w:rsid w:val="00AA38EF"/>
    <w:rsid w:val="00AB00BA"/>
    <w:rsid w:val="00AB165E"/>
    <w:rsid w:val="00AB2309"/>
    <w:rsid w:val="00AB27A4"/>
    <w:rsid w:val="00AB3A46"/>
    <w:rsid w:val="00AB3AAA"/>
    <w:rsid w:val="00AB4F98"/>
    <w:rsid w:val="00AB60C1"/>
    <w:rsid w:val="00AB60FC"/>
    <w:rsid w:val="00AB6631"/>
    <w:rsid w:val="00AB6811"/>
    <w:rsid w:val="00AB6EB7"/>
    <w:rsid w:val="00AB7057"/>
    <w:rsid w:val="00AB7BB9"/>
    <w:rsid w:val="00AC0DC6"/>
    <w:rsid w:val="00AC1520"/>
    <w:rsid w:val="00AC17E7"/>
    <w:rsid w:val="00AC19F3"/>
    <w:rsid w:val="00AC1B39"/>
    <w:rsid w:val="00AC1BD7"/>
    <w:rsid w:val="00AC1D04"/>
    <w:rsid w:val="00AC3288"/>
    <w:rsid w:val="00AC4DBD"/>
    <w:rsid w:val="00AC5BAE"/>
    <w:rsid w:val="00AC72FF"/>
    <w:rsid w:val="00AC7315"/>
    <w:rsid w:val="00AC7D30"/>
    <w:rsid w:val="00AC7EB3"/>
    <w:rsid w:val="00AD04F8"/>
    <w:rsid w:val="00AD0A1F"/>
    <w:rsid w:val="00AD0AA1"/>
    <w:rsid w:val="00AD0C9A"/>
    <w:rsid w:val="00AD0DE3"/>
    <w:rsid w:val="00AD1382"/>
    <w:rsid w:val="00AD209E"/>
    <w:rsid w:val="00AD326B"/>
    <w:rsid w:val="00AD34ED"/>
    <w:rsid w:val="00AD3C90"/>
    <w:rsid w:val="00AD3FD8"/>
    <w:rsid w:val="00AD4059"/>
    <w:rsid w:val="00AD40DC"/>
    <w:rsid w:val="00AD416D"/>
    <w:rsid w:val="00AD53B9"/>
    <w:rsid w:val="00AD61D3"/>
    <w:rsid w:val="00AD7131"/>
    <w:rsid w:val="00AE0947"/>
    <w:rsid w:val="00AE182A"/>
    <w:rsid w:val="00AE1E7B"/>
    <w:rsid w:val="00AE266D"/>
    <w:rsid w:val="00AE3767"/>
    <w:rsid w:val="00AE52D9"/>
    <w:rsid w:val="00AE60CA"/>
    <w:rsid w:val="00AE6789"/>
    <w:rsid w:val="00AE7100"/>
    <w:rsid w:val="00AE7139"/>
    <w:rsid w:val="00AF00F5"/>
    <w:rsid w:val="00AF0D2B"/>
    <w:rsid w:val="00AF1482"/>
    <w:rsid w:val="00AF20FA"/>
    <w:rsid w:val="00AF274F"/>
    <w:rsid w:val="00AF2B5E"/>
    <w:rsid w:val="00AF2E2C"/>
    <w:rsid w:val="00AF3249"/>
    <w:rsid w:val="00AF3564"/>
    <w:rsid w:val="00AF3C01"/>
    <w:rsid w:val="00AF3D21"/>
    <w:rsid w:val="00AF4D06"/>
    <w:rsid w:val="00AF5738"/>
    <w:rsid w:val="00AF57F2"/>
    <w:rsid w:val="00AF5EE3"/>
    <w:rsid w:val="00AF61CF"/>
    <w:rsid w:val="00AF7D0A"/>
    <w:rsid w:val="00B00398"/>
    <w:rsid w:val="00B0144B"/>
    <w:rsid w:val="00B02035"/>
    <w:rsid w:val="00B03BB8"/>
    <w:rsid w:val="00B041B9"/>
    <w:rsid w:val="00B04AFE"/>
    <w:rsid w:val="00B061FD"/>
    <w:rsid w:val="00B0684D"/>
    <w:rsid w:val="00B11B47"/>
    <w:rsid w:val="00B11BC9"/>
    <w:rsid w:val="00B11FCA"/>
    <w:rsid w:val="00B1205A"/>
    <w:rsid w:val="00B1244E"/>
    <w:rsid w:val="00B13694"/>
    <w:rsid w:val="00B136E5"/>
    <w:rsid w:val="00B1414A"/>
    <w:rsid w:val="00B14478"/>
    <w:rsid w:val="00B14747"/>
    <w:rsid w:val="00B147E6"/>
    <w:rsid w:val="00B1491E"/>
    <w:rsid w:val="00B15405"/>
    <w:rsid w:val="00B166D8"/>
    <w:rsid w:val="00B16753"/>
    <w:rsid w:val="00B16778"/>
    <w:rsid w:val="00B16C76"/>
    <w:rsid w:val="00B174B9"/>
    <w:rsid w:val="00B201DF"/>
    <w:rsid w:val="00B203B6"/>
    <w:rsid w:val="00B25CF1"/>
    <w:rsid w:val="00B25D8B"/>
    <w:rsid w:val="00B2677B"/>
    <w:rsid w:val="00B3020F"/>
    <w:rsid w:val="00B30ADE"/>
    <w:rsid w:val="00B319E2"/>
    <w:rsid w:val="00B31EF9"/>
    <w:rsid w:val="00B32660"/>
    <w:rsid w:val="00B32C7B"/>
    <w:rsid w:val="00B35931"/>
    <w:rsid w:val="00B35BDD"/>
    <w:rsid w:val="00B3719F"/>
    <w:rsid w:val="00B405B2"/>
    <w:rsid w:val="00B40D58"/>
    <w:rsid w:val="00B41342"/>
    <w:rsid w:val="00B41F66"/>
    <w:rsid w:val="00B4383E"/>
    <w:rsid w:val="00B45926"/>
    <w:rsid w:val="00B46415"/>
    <w:rsid w:val="00B46ABB"/>
    <w:rsid w:val="00B46E00"/>
    <w:rsid w:val="00B50AE3"/>
    <w:rsid w:val="00B51400"/>
    <w:rsid w:val="00B52038"/>
    <w:rsid w:val="00B532EE"/>
    <w:rsid w:val="00B54D83"/>
    <w:rsid w:val="00B55BD5"/>
    <w:rsid w:val="00B562D2"/>
    <w:rsid w:val="00B576A5"/>
    <w:rsid w:val="00B6107A"/>
    <w:rsid w:val="00B61C95"/>
    <w:rsid w:val="00B62373"/>
    <w:rsid w:val="00B63377"/>
    <w:rsid w:val="00B63705"/>
    <w:rsid w:val="00B63EE4"/>
    <w:rsid w:val="00B650F0"/>
    <w:rsid w:val="00B673C9"/>
    <w:rsid w:val="00B67510"/>
    <w:rsid w:val="00B703CE"/>
    <w:rsid w:val="00B70946"/>
    <w:rsid w:val="00B7260A"/>
    <w:rsid w:val="00B7360F"/>
    <w:rsid w:val="00B73A8E"/>
    <w:rsid w:val="00B73ADE"/>
    <w:rsid w:val="00B74CA6"/>
    <w:rsid w:val="00B75325"/>
    <w:rsid w:val="00B75815"/>
    <w:rsid w:val="00B76B88"/>
    <w:rsid w:val="00B77164"/>
    <w:rsid w:val="00B773BD"/>
    <w:rsid w:val="00B77DCA"/>
    <w:rsid w:val="00B80C04"/>
    <w:rsid w:val="00B81289"/>
    <w:rsid w:val="00B83090"/>
    <w:rsid w:val="00B834CB"/>
    <w:rsid w:val="00B83F41"/>
    <w:rsid w:val="00B84CCA"/>
    <w:rsid w:val="00B84EE4"/>
    <w:rsid w:val="00B84FD4"/>
    <w:rsid w:val="00B85787"/>
    <w:rsid w:val="00B90262"/>
    <w:rsid w:val="00B9029E"/>
    <w:rsid w:val="00B90BC9"/>
    <w:rsid w:val="00B927CF"/>
    <w:rsid w:val="00B928F3"/>
    <w:rsid w:val="00B94B5D"/>
    <w:rsid w:val="00B97DAB"/>
    <w:rsid w:val="00BA1847"/>
    <w:rsid w:val="00BA1DEA"/>
    <w:rsid w:val="00BA29B7"/>
    <w:rsid w:val="00BA37B8"/>
    <w:rsid w:val="00BA4035"/>
    <w:rsid w:val="00BA47E4"/>
    <w:rsid w:val="00BA481A"/>
    <w:rsid w:val="00BA5344"/>
    <w:rsid w:val="00BA5648"/>
    <w:rsid w:val="00BA5810"/>
    <w:rsid w:val="00BA5DB4"/>
    <w:rsid w:val="00BA5E08"/>
    <w:rsid w:val="00BA6E50"/>
    <w:rsid w:val="00BA7855"/>
    <w:rsid w:val="00BB002D"/>
    <w:rsid w:val="00BB152E"/>
    <w:rsid w:val="00BB2811"/>
    <w:rsid w:val="00BB2D8E"/>
    <w:rsid w:val="00BB4664"/>
    <w:rsid w:val="00BB4AA0"/>
    <w:rsid w:val="00BB4C26"/>
    <w:rsid w:val="00BB681E"/>
    <w:rsid w:val="00BB6CED"/>
    <w:rsid w:val="00BC0427"/>
    <w:rsid w:val="00BC1097"/>
    <w:rsid w:val="00BC1190"/>
    <w:rsid w:val="00BC1463"/>
    <w:rsid w:val="00BC2750"/>
    <w:rsid w:val="00BC2847"/>
    <w:rsid w:val="00BC33AC"/>
    <w:rsid w:val="00BC3EB9"/>
    <w:rsid w:val="00BC3EC1"/>
    <w:rsid w:val="00BC6441"/>
    <w:rsid w:val="00BC6863"/>
    <w:rsid w:val="00BC6ED8"/>
    <w:rsid w:val="00BC711A"/>
    <w:rsid w:val="00BC756A"/>
    <w:rsid w:val="00BC781D"/>
    <w:rsid w:val="00BD1954"/>
    <w:rsid w:val="00BD1FC0"/>
    <w:rsid w:val="00BD474B"/>
    <w:rsid w:val="00BD48ED"/>
    <w:rsid w:val="00BD5982"/>
    <w:rsid w:val="00BD5B2E"/>
    <w:rsid w:val="00BD5F49"/>
    <w:rsid w:val="00BD60E5"/>
    <w:rsid w:val="00BD6AA1"/>
    <w:rsid w:val="00BD7080"/>
    <w:rsid w:val="00BD7961"/>
    <w:rsid w:val="00BD7D19"/>
    <w:rsid w:val="00BE0014"/>
    <w:rsid w:val="00BE01FC"/>
    <w:rsid w:val="00BE21F1"/>
    <w:rsid w:val="00BE332A"/>
    <w:rsid w:val="00BE3F00"/>
    <w:rsid w:val="00BE4D3D"/>
    <w:rsid w:val="00BE59AB"/>
    <w:rsid w:val="00BE6914"/>
    <w:rsid w:val="00BE70C8"/>
    <w:rsid w:val="00BF147F"/>
    <w:rsid w:val="00BF1C1A"/>
    <w:rsid w:val="00BF1DF5"/>
    <w:rsid w:val="00BF2083"/>
    <w:rsid w:val="00BF27D4"/>
    <w:rsid w:val="00BF2AC3"/>
    <w:rsid w:val="00BF3006"/>
    <w:rsid w:val="00BF331F"/>
    <w:rsid w:val="00BF659F"/>
    <w:rsid w:val="00BF6897"/>
    <w:rsid w:val="00BF6E92"/>
    <w:rsid w:val="00BF72BD"/>
    <w:rsid w:val="00BF73D5"/>
    <w:rsid w:val="00C00E39"/>
    <w:rsid w:val="00C01A62"/>
    <w:rsid w:val="00C02040"/>
    <w:rsid w:val="00C022B9"/>
    <w:rsid w:val="00C03711"/>
    <w:rsid w:val="00C03969"/>
    <w:rsid w:val="00C04F98"/>
    <w:rsid w:val="00C05423"/>
    <w:rsid w:val="00C059F9"/>
    <w:rsid w:val="00C059FF"/>
    <w:rsid w:val="00C06379"/>
    <w:rsid w:val="00C070FD"/>
    <w:rsid w:val="00C0799A"/>
    <w:rsid w:val="00C07F88"/>
    <w:rsid w:val="00C103A2"/>
    <w:rsid w:val="00C10ACF"/>
    <w:rsid w:val="00C10BA9"/>
    <w:rsid w:val="00C11FC1"/>
    <w:rsid w:val="00C13242"/>
    <w:rsid w:val="00C14A90"/>
    <w:rsid w:val="00C14AF4"/>
    <w:rsid w:val="00C16256"/>
    <w:rsid w:val="00C16504"/>
    <w:rsid w:val="00C16825"/>
    <w:rsid w:val="00C17655"/>
    <w:rsid w:val="00C17FF2"/>
    <w:rsid w:val="00C20147"/>
    <w:rsid w:val="00C201B0"/>
    <w:rsid w:val="00C2070A"/>
    <w:rsid w:val="00C20FE2"/>
    <w:rsid w:val="00C2114A"/>
    <w:rsid w:val="00C21784"/>
    <w:rsid w:val="00C21F02"/>
    <w:rsid w:val="00C229CB"/>
    <w:rsid w:val="00C22DBF"/>
    <w:rsid w:val="00C2300D"/>
    <w:rsid w:val="00C23978"/>
    <w:rsid w:val="00C2489F"/>
    <w:rsid w:val="00C248B0"/>
    <w:rsid w:val="00C24A37"/>
    <w:rsid w:val="00C24B79"/>
    <w:rsid w:val="00C25464"/>
    <w:rsid w:val="00C25512"/>
    <w:rsid w:val="00C25744"/>
    <w:rsid w:val="00C2589F"/>
    <w:rsid w:val="00C25EB1"/>
    <w:rsid w:val="00C260B3"/>
    <w:rsid w:val="00C30900"/>
    <w:rsid w:val="00C312EA"/>
    <w:rsid w:val="00C329F4"/>
    <w:rsid w:val="00C344D2"/>
    <w:rsid w:val="00C35371"/>
    <w:rsid w:val="00C35BA3"/>
    <w:rsid w:val="00C35CAD"/>
    <w:rsid w:val="00C37763"/>
    <w:rsid w:val="00C3798A"/>
    <w:rsid w:val="00C404EB"/>
    <w:rsid w:val="00C40C99"/>
    <w:rsid w:val="00C41347"/>
    <w:rsid w:val="00C42698"/>
    <w:rsid w:val="00C42B8C"/>
    <w:rsid w:val="00C43397"/>
    <w:rsid w:val="00C448B6"/>
    <w:rsid w:val="00C44C90"/>
    <w:rsid w:val="00C45905"/>
    <w:rsid w:val="00C4611A"/>
    <w:rsid w:val="00C46C0A"/>
    <w:rsid w:val="00C47F87"/>
    <w:rsid w:val="00C50EF9"/>
    <w:rsid w:val="00C51724"/>
    <w:rsid w:val="00C51F32"/>
    <w:rsid w:val="00C51FA2"/>
    <w:rsid w:val="00C52054"/>
    <w:rsid w:val="00C538F8"/>
    <w:rsid w:val="00C53C0A"/>
    <w:rsid w:val="00C54215"/>
    <w:rsid w:val="00C549B1"/>
    <w:rsid w:val="00C55FB1"/>
    <w:rsid w:val="00C56338"/>
    <w:rsid w:val="00C563AD"/>
    <w:rsid w:val="00C57AC0"/>
    <w:rsid w:val="00C60109"/>
    <w:rsid w:val="00C6085B"/>
    <w:rsid w:val="00C61458"/>
    <w:rsid w:val="00C61665"/>
    <w:rsid w:val="00C6205F"/>
    <w:rsid w:val="00C631B0"/>
    <w:rsid w:val="00C63CF6"/>
    <w:rsid w:val="00C64E2A"/>
    <w:rsid w:val="00C65930"/>
    <w:rsid w:val="00C65D94"/>
    <w:rsid w:val="00C66BC3"/>
    <w:rsid w:val="00C66C7E"/>
    <w:rsid w:val="00C6704F"/>
    <w:rsid w:val="00C705B1"/>
    <w:rsid w:val="00C7124B"/>
    <w:rsid w:val="00C7168F"/>
    <w:rsid w:val="00C735F3"/>
    <w:rsid w:val="00C73F5F"/>
    <w:rsid w:val="00C740B3"/>
    <w:rsid w:val="00C75054"/>
    <w:rsid w:val="00C759BC"/>
    <w:rsid w:val="00C779E4"/>
    <w:rsid w:val="00C80006"/>
    <w:rsid w:val="00C80F67"/>
    <w:rsid w:val="00C82347"/>
    <w:rsid w:val="00C82840"/>
    <w:rsid w:val="00C82B3A"/>
    <w:rsid w:val="00C82E44"/>
    <w:rsid w:val="00C83EF2"/>
    <w:rsid w:val="00C84B05"/>
    <w:rsid w:val="00C8568A"/>
    <w:rsid w:val="00C8761B"/>
    <w:rsid w:val="00C87CC2"/>
    <w:rsid w:val="00C87E23"/>
    <w:rsid w:val="00C87F08"/>
    <w:rsid w:val="00C90167"/>
    <w:rsid w:val="00C90384"/>
    <w:rsid w:val="00C90F2F"/>
    <w:rsid w:val="00C918A7"/>
    <w:rsid w:val="00C91F3A"/>
    <w:rsid w:val="00C934ED"/>
    <w:rsid w:val="00C93C17"/>
    <w:rsid w:val="00C946B5"/>
    <w:rsid w:val="00C9538A"/>
    <w:rsid w:val="00C96051"/>
    <w:rsid w:val="00C967C1"/>
    <w:rsid w:val="00C97CDB"/>
    <w:rsid w:val="00C97CF8"/>
    <w:rsid w:val="00CA02BA"/>
    <w:rsid w:val="00CA0494"/>
    <w:rsid w:val="00CA13BE"/>
    <w:rsid w:val="00CA365E"/>
    <w:rsid w:val="00CA38FB"/>
    <w:rsid w:val="00CA3C9B"/>
    <w:rsid w:val="00CA680B"/>
    <w:rsid w:val="00CA6AAF"/>
    <w:rsid w:val="00CA6DA1"/>
    <w:rsid w:val="00CA714B"/>
    <w:rsid w:val="00CB0571"/>
    <w:rsid w:val="00CB0CE9"/>
    <w:rsid w:val="00CB15EE"/>
    <w:rsid w:val="00CB1D42"/>
    <w:rsid w:val="00CB2194"/>
    <w:rsid w:val="00CB4607"/>
    <w:rsid w:val="00CB46F9"/>
    <w:rsid w:val="00CB5DC2"/>
    <w:rsid w:val="00CB6006"/>
    <w:rsid w:val="00CB7CF3"/>
    <w:rsid w:val="00CC0AFD"/>
    <w:rsid w:val="00CC111A"/>
    <w:rsid w:val="00CC16F4"/>
    <w:rsid w:val="00CC2EF2"/>
    <w:rsid w:val="00CC307B"/>
    <w:rsid w:val="00CC3A9C"/>
    <w:rsid w:val="00CC40AE"/>
    <w:rsid w:val="00CC41F7"/>
    <w:rsid w:val="00CC4208"/>
    <w:rsid w:val="00CC4535"/>
    <w:rsid w:val="00CC4B96"/>
    <w:rsid w:val="00CC5453"/>
    <w:rsid w:val="00CC630E"/>
    <w:rsid w:val="00CC69EB"/>
    <w:rsid w:val="00CD14B9"/>
    <w:rsid w:val="00CD3551"/>
    <w:rsid w:val="00CD3CFA"/>
    <w:rsid w:val="00CD4076"/>
    <w:rsid w:val="00CD44A6"/>
    <w:rsid w:val="00CD531D"/>
    <w:rsid w:val="00CD771E"/>
    <w:rsid w:val="00CD7C5A"/>
    <w:rsid w:val="00CD7E52"/>
    <w:rsid w:val="00CE22D8"/>
    <w:rsid w:val="00CE2B4E"/>
    <w:rsid w:val="00CE3DEB"/>
    <w:rsid w:val="00CE418B"/>
    <w:rsid w:val="00CE4768"/>
    <w:rsid w:val="00CE4BC6"/>
    <w:rsid w:val="00CE55F9"/>
    <w:rsid w:val="00CE5B01"/>
    <w:rsid w:val="00CE5EB0"/>
    <w:rsid w:val="00CE6FBE"/>
    <w:rsid w:val="00CF3D76"/>
    <w:rsid w:val="00CF4FB5"/>
    <w:rsid w:val="00CF5A82"/>
    <w:rsid w:val="00CF5AE6"/>
    <w:rsid w:val="00CF5F26"/>
    <w:rsid w:val="00CF6883"/>
    <w:rsid w:val="00CF697B"/>
    <w:rsid w:val="00CF742D"/>
    <w:rsid w:val="00D01EB4"/>
    <w:rsid w:val="00D033F8"/>
    <w:rsid w:val="00D04005"/>
    <w:rsid w:val="00D04179"/>
    <w:rsid w:val="00D04A52"/>
    <w:rsid w:val="00D05A22"/>
    <w:rsid w:val="00D06155"/>
    <w:rsid w:val="00D07F39"/>
    <w:rsid w:val="00D10121"/>
    <w:rsid w:val="00D1022D"/>
    <w:rsid w:val="00D1162F"/>
    <w:rsid w:val="00D11706"/>
    <w:rsid w:val="00D1176B"/>
    <w:rsid w:val="00D14265"/>
    <w:rsid w:val="00D14883"/>
    <w:rsid w:val="00D14C11"/>
    <w:rsid w:val="00D14D9F"/>
    <w:rsid w:val="00D15098"/>
    <w:rsid w:val="00D16099"/>
    <w:rsid w:val="00D16990"/>
    <w:rsid w:val="00D16FF9"/>
    <w:rsid w:val="00D17938"/>
    <w:rsid w:val="00D17EE2"/>
    <w:rsid w:val="00D17F48"/>
    <w:rsid w:val="00D202AD"/>
    <w:rsid w:val="00D2069F"/>
    <w:rsid w:val="00D21002"/>
    <w:rsid w:val="00D216D4"/>
    <w:rsid w:val="00D23E78"/>
    <w:rsid w:val="00D245A4"/>
    <w:rsid w:val="00D24BB1"/>
    <w:rsid w:val="00D24DB7"/>
    <w:rsid w:val="00D24E8E"/>
    <w:rsid w:val="00D24FB3"/>
    <w:rsid w:val="00D25E3A"/>
    <w:rsid w:val="00D25FF0"/>
    <w:rsid w:val="00D279E6"/>
    <w:rsid w:val="00D3010E"/>
    <w:rsid w:val="00D30825"/>
    <w:rsid w:val="00D30D99"/>
    <w:rsid w:val="00D30E73"/>
    <w:rsid w:val="00D30F78"/>
    <w:rsid w:val="00D313B1"/>
    <w:rsid w:val="00D3377E"/>
    <w:rsid w:val="00D33BAC"/>
    <w:rsid w:val="00D33DE3"/>
    <w:rsid w:val="00D36A6E"/>
    <w:rsid w:val="00D36FC9"/>
    <w:rsid w:val="00D37C0C"/>
    <w:rsid w:val="00D402B7"/>
    <w:rsid w:val="00D419CE"/>
    <w:rsid w:val="00D42141"/>
    <w:rsid w:val="00D42B22"/>
    <w:rsid w:val="00D42C17"/>
    <w:rsid w:val="00D4362F"/>
    <w:rsid w:val="00D44391"/>
    <w:rsid w:val="00D457EF"/>
    <w:rsid w:val="00D468F9"/>
    <w:rsid w:val="00D473C4"/>
    <w:rsid w:val="00D503E7"/>
    <w:rsid w:val="00D50750"/>
    <w:rsid w:val="00D50BB6"/>
    <w:rsid w:val="00D50E1A"/>
    <w:rsid w:val="00D5129F"/>
    <w:rsid w:val="00D520A1"/>
    <w:rsid w:val="00D524C5"/>
    <w:rsid w:val="00D52577"/>
    <w:rsid w:val="00D54669"/>
    <w:rsid w:val="00D54A50"/>
    <w:rsid w:val="00D5548D"/>
    <w:rsid w:val="00D562EC"/>
    <w:rsid w:val="00D56321"/>
    <w:rsid w:val="00D5750B"/>
    <w:rsid w:val="00D60F33"/>
    <w:rsid w:val="00D620E3"/>
    <w:rsid w:val="00D628FA"/>
    <w:rsid w:val="00D64A38"/>
    <w:rsid w:val="00D65667"/>
    <w:rsid w:val="00D6766D"/>
    <w:rsid w:val="00D6797C"/>
    <w:rsid w:val="00D67AF6"/>
    <w:rsid w:val="00D67C83"/>
    <w:rsid w:val="00D7098F"/>
    <w:rsid w:val="00D70B3C"/>
    <w:rsid w:val="00D71412"/>
    <w:rsid w:val="00D719FD"/>
    <w:rsid w:val="00D71A48"/>
    <w:rsid w:val="00D72118"/>
    <w:rsid w:val="00D72640"/>
    <w:rsid w:val="00D7270D"/>
    <w:rsid w:val="00D7428D"/>
    <w:rsid w:val="00D756D1"/>
    <w:rsid w:val="00D75824"/>
    <w:rsid w:val="00D758EF"/>
    <w:rsid w:val="00D75D0E"/>
    <w:rsid w:val="00D7648C"/>
    <w:rsid w:val="00D764E1"/>
    <w:rsid w:val="00D77A6C"/>
    <w:rsid w:val="00D7814D"/>
    <w:rsid w:val="00D81432"/>
    <w:rsid w:val="00D82D5E"/>
    <w:rsid w:val="00D837CE"/>
    <w:rsid w:val="00D84905"/>
    <w:rsid w:val="00D9022A"/>
    <w:rsid w:val="00D90A92"/>
    <w:rsid w:val="00D90CB2"/>
    <w:rsid w:val="00D91C8A"/>
    <w:rsid w:val="00D93124"/>
    <w:rsid w:val="00D93CE7"/>
    <w:rsid w:val="00D95875"/>
    <w:rsid w:val="00D958C6"/>
    <w:rsid w:val="00D96390"/>
    <w:rsid w:val="00D968DF"/>
    <w:rsid w:val="00D974CA"/>
    <w:rsid w:val="00D97571"/>
    <w:rsid w:val="00D977D5"/>
    <w:rsid w:val="00DA04D7"/>
    <w:rsid w:val="00DA11BA"/>
    <w:rsid w:val="00DA16C7"/>
    <w:rsid w:val="00DA4935"/>
    <w:rsid w:val="00DA574E"/>
    <w:rsid w:val="00DA58B1"/>
    <w:rsid w:val="00DA5AB8"/>
    <w:rsid w:val="00DA5E4A"/>
    <w:rsid w:val="00DA61C1"/>
    <w:rsid w:val="00DA6426"/>
    <w:rsid w:val="00DA6795"/>
    <w:rsid w:val="00DA7333"/>
    <w:rsid w:val="00DA741F"/>
    <w:rsid w:val="00DB0090"/>
    <w:rsid w:val="00DB01BC"/>
    <w:rsid w:val="00DB01FA"/>
    <w:rsid w:val="00DB0659"/>
    <w:rsid w:val="00DB08D7"/>
    <w:rsid w:val="00DB0BF5"/>
    <w:rsid w:val="00DB163C"/>
    <w:rsid w:val="00DB1CC4"/>
    <w:rsid w:val="00DB292C"/>
    <w:rsid w:val="00DB2CC8"/>
    <w:rsid w:val="00DB3538"/>
    <w:rsid w:val="00DB39F8"/>
    <w:rsid w:val="00DB4B7B"/>
    <w:rsid w:val="00DB4CE0"/>
    <w:rsid w:val="00DB55FB"/>
    <w:rsid w:val="00DB595F"/>
    <w:rsid w:val="00DB5A5E"/>
    <w:rsid w:val="00DB6C1C"/>
    <w:rsid w:val="00DB7CE8"/>
    <w:rsid w:val="00DC1F2B"/>
    <w:rsid w:val="00DC32EB"/>
    <w:rsid w:val="00DC360B"/>
    <w:rsid w:val="00DC5239"/>
    <w:rsid w:val="00DC5C30"/>
    <w:rsid w:val="00DC676B"/>
    <w:rsid w:val="00DC6A51"/>
    <w:rsid w:val="00DC7129"/>
    <w:rsid w:val="00DC748F"/>
    <w:rsid w:val="00DD06CE"/>
    <w:rsid w:val="00DD06EB"/>
    <w:rsid w:val="00DD160D"/>
    <w:rsid w:val="00DD22FB"/>
    <w:rsid w:val="00DD24C3"/>
    <w:rsid w:val="00DD2787"/>
    <w:rsid w:val="00DD317C"/>
    <w:rsid w:val="00DD3634"/>
    <w:rsid w:val="00DD4213"/>
    <w:rsid w:val="00DD48E0"/>
    <w:rsid w:val="00DD514D"/>
    <w:rsid w:val="00DD5B21"/>
    <w:rsid w:val="00DD5E8D"/>
    <w:rsid w:val="00DD63BF"/>
    <w:rsid w:val="00DD64A2"/>
    <w:rsid w:val="00DD680A"/>
    <w:rsid w:val="00DD6E8F"/>
    <w:rsid w:val="00DD7123"/>
    <w:rsid w:val="00DE0B7E"/>
    <w:rsid w:val="00DE1329"/>
    <w:rsid w:val="00DE1F1B"/>
    <w:rsid w:val="00DE212B"/>
    <w:rsid w:val="00DE27FA"/>
    <w:rsid w:val="00DE309E"/>
    <w:rsid w:val="00DE37ED"/>
    <w:rsid w:val="00DE3CBD"/>
    <w:rsid w:val="00DE421A"/>
    <w:rsid w:val="00DE42B9"/>
    <w:rsid w:val="00DE53E3"/>
    <w:rsid w:val="00DE5992"/>
    <w:rsid w:val="00DE7EC9"/>
    <w:rsid w:val="00DF0580"/>
    <w:rsid w:val="00DF16F6"/>
    <w:rsid w:val="00DF25A5"/>
    <w:rsid w:val="00DF2A4C"/>
    <w:rsid w:val="00DF341A"/>
    <w:rsid w:val="00DF5B72"/>
    <w:rsid w:val="00DF61F4"/>
    <w:rsid w:val="00DF6D2D"/>
    <w:rsid w:val="00DF6E58"/>
    <w:rsid w:val="00DF776C"/>
    <w:rsid w:val="00E006D9"/>
    <w:rsid w:val="00E012A8"/>
    <w:rsid w:val="00E01B58"/>
    <w:rsid w:val="00E029F0"/>
    <w:rsid w:val="00E05A40"/>
    <w:rsid w:val="00E05E94"/>
    <w:rsid w:val="00E06030"/>
    <w:rsid w:val="00E074FA"/>
    <w:rsid w:val="00E0755E"/>
    <w:rsid w:val="00E07A22"/>
    <w:rsid w:val="00E07C8F"/>
    <w:rsid w:val="00E10596"/>
    <w:rsid w:val="00E11299"/>
    <w:rsid w:val="00E117FA"/>
    <w:rsid w:val="00E127F7"/>
    <w:rsid w:val="00E1416C"/>
    <w:rsid w:val="00E148D3"/>
    <w:rsid w:val="00E1639E"/>
    <w:rsid w:val="00E16822"/>
    <w:rsid w:val="00E16861"/>
    <w:rsid w:val="00E20910"/>
    <w:rsid w:val="00E23711"/>
    <w:rsid w:val="00E24D3C"/>
    <w:rsid w:val="00E25210"/>
    <w:rsid w:val="00E270F1"/>
    <w:rsid w:val="00E30A99"/>
    <w:rsid w:val="00E30BB9"/>
    <w:rsid w:val="00E30D99"/>
    <w:rsid w:val="00E311F1"/>
    <w:rsid w:val="00E31992"/>
    <w:rsid w:val="00E326E6"/>
    <w:rsid w:val="00E32CD5"/>
    <w:rsid w:val="00E340EB"/>
    <w:rsid w:val="00E34239"/>
    <w:rsid w:val="00E34D21"/>
    <w:rsid w:val="00E35ADA"/>
    <w:rsid w:val="00E35CB2"/>
    <w:rsid w:val="00E37931"/>
    <w:rsid w:val="00E37BB2"/>
    <w:rsid w:val="00E409D3"/>
    <w:rsid w:val="00E41152"/>
    <w:rsid w:val="00E4163C"/>
    <w:rsid w:val="00E42294"/>
    <w:rsid w:val="00E42770"/>
    <w:rsid w:val="00E42A75"/>
    <w:rsid w:val="00E43175"/>
    <w:rsid w:val="00E43376"/>
    <w:rsid w:val="00E4405B"/>
    <w:rsid w:val="00E44906"/>
    <w:rsid w:val="00E4525A"/>
    <w:rsid w:val="00E45FCF"/>
    <w:rsid w:val="00E46F3E"/>
    <w:rsid w:val="00E47889"/>
    <w:rsid w:val="00E47A53"/>
    <w:rsid w:val="00E512BD"/>
    <w:rsid w:val="00E524C1"/>
    <w:rsid w:val="00E5331B"/>
    <w:rsid w:val="00E538CB"/>
    <w:rsid w:val="00E53BD2"/>
    <w:rsid w:val="00E53DFB"/>
    <w:rsid w:val="00E54B65"/>
    <w:rsid w:val="00E55038"/>
    <w:rsid w:val="00E55C17"/>
    <w:rsid w:val="00E56611"/>
    <w:rsid w:val="00E56DC3"/>
    <w:rsid w:val="00E571D6"/>
    <w:rsid w:val="00E57719"/>
    <w:rsid w:val="00E636AE"/>
    <w:rsid w:val="00E63E39"/>
    <w:rsid w:val="00E6410D"/>
    <w:rsid w:val="00E64832"/>
    <w:rsid w:val="00E64EC4"/>
    <w:rsid w:val="00E655FC"/>
    <w:rsid w:val="00E66B02"/>
    <w:rsid w:val="00E6712E"/>
    <w:rsid w:val="00E7050A"/>
    <w:rsid w:val="00E70B46"/>
    <w:rsid w:val="00E70CAD"/>
    <w:rsid w:val="00E7276C"/>
    <w:rsid w:val="00E727BB"/>
    <w:rsid w:val="00E73AB0"/>
    <w:rsid w:val="00E74EFB"/>
    <w:rsid w:val="00E7510E"/>
    <w:rsid w:val="00E75531"/>
    <w:rsid w:val="00E756F2"/>
    <w:rsid w:val="00E77FBE"/>
    <w:rsid w:val="00E8171D"/>
    <w:rsid w:val="00E82ACD"/>
    <w:rsid w:val="00E84CC0"/>
    <w:rsid w:val="00E857D4"/>
    <w:rsid w:val="00E85A7E"/>
    <w:rsid w:val="00E85B0E"/>
    <w:rsid w:val="00E87050"/>
    <w:rsid w:val="00E90E81"/>
    <w:rsid w:val="00E92D15"/>
    <w:rsid w:val="00E935BD"/>
    <w:rsid w:val="00E93C86"/>
    <w:rsid w:val="00E94CAB"/>
    <w:rsid w:val="00E94E42"/>
    <w:rsid w:val="00E94EA7"/>
    <w:rsid w:val="00E96DA5"/>
    <w:rsid w:val="00E96FCA"/>
    <w:rsid w:val="00E970D7"/>
    <w:rsid w:val="00E974BE"/>
    <w:rsid w:val="00E9795C"/>
    <w:rsid w:val="00E97AE9"/>
    <w:rsid w:val="00EA1BB2"/>
    <w:rsid w:val="00EA3D7F"/>
    <w:rsid w:val="00EA415E"/>
    <w:rsid w:val="00EA66EA"/>
    <w:rsid w:val="00EB01FF"/>
    <w:rsid w:val="00EB31D1"/>
    <w:rsid w:val="00EB33CF"/>
    <w:rsid w:val="00EB54FE"/>
    <w:rsid w:val="00EB5F71"/>
    <w:rsid w:val="00EB6019"/>
    <w:rsid w:val="00EB669A"/>
    <w:rsid w:val="00EB7B64"/>
    <w:rsid w:val="00EC06FA"/>
    <w:rsid w:val="00EC1251"/>
    <w:rsid w:val="00EC13DA"/>
    <w:rsid w:val="00EC14EC"/>
    <w:rsid w:val="00EC159D"/>
    <w:rsid w:val="00EC17C2"/>
    <w:rsid w:val="00EC2097"/>
    <w:rsid w:val="00EC2313"/>
    <w:rsid w:val="00EC45AA"/>
    <w:rsid w:val="00EC4C13"/>
    <w:rsid w:val="00EC50CE"/>
    <w:rsid w:val="00EC5145"/>
    <w:rsid w:val="00EC5298"/>
    <w:rsid w:val="00EC5A65"/>
    <w:rsid w:val="00EC5E21"/>
    <w:rsid w:val="00EC5F0C"/>
    <w:rsid w:val="00EC7C7D"/>
    <w:rsid w:val="00ED033A"/>
    <w:rsid w:val="00ED05C0"/>
    <w:rsid w:val="00ED0CD4"/>
    <w:rsid w:val="00ED269B"/>
    <w:rsid w:val="00ED27EB"/>
    <w:rsid w:val="00ED2FD7"/>
    <w:rsid w:val="00ED318B"/>
    <w:rsid w:val="00ED3C4B"/>
    <w:rsid w:val="00ED3D08"/>
    <w:rsid w:val="00ED551F"/>
    <w:rsid w:val="00ED5902"/>
    <w:rsid w:val="00ED62E0"/>
    <w:rsid w:val="00ED6EEB"/>
    <w:rsid w:val="00ED7784"/>
    <w:rsid w:val="00EE0826"/>
    <w:rsid w:val="00EE1D69"/>
    <w:rsid w:val="00EE2246"/>
    <w:rsid w:val="00EE2438"/>
    <w:rsid w:val="00EE27A9"/>
    <w:rsid w:val="00EE290F"/>
    <w:rsid w:val="00EE2FEF"/>
    <w:rsid w:val="00EE3003"/>
    <w:rsid w:val="00EE3445"/>
    <w:rsid w:val="00EE37A6"/>
    <w:rsid w:val="00EE3CCE"/>
    <w:rsid w:val="00EE4108"/>
    <w:rsid w:val="00EE47ED"/>
    <w:rsid w:val="00EE48F4"/>
    <w:rsid w:val="00EE5E04"/>
    <w:rsid w:val="00EE6503"/>
    <w:rsid w:val="00EE6882"/>
    <w:rsid w:val="00EE6BBA"/>
    <w:rsid w:val="00EE77C9"/>
    <w:rsid w:val="00EE7CAC"/>
    <w:rsid w:val="00EF11F9"/>
    <w:rsid w:val="00EF1337"/>
    <w:rsid w:val="00EF1424"/>
    <w:rsid w:val="00EF1D69"/>
    <w:rsid w:val="00EF2430"/>
    <w:rsid w:val="00EF3335"/>
    <w:rsid w:val="00EF3FBE"/>
    <w:rsid w:val="00EF4FEF"/>
    <w:rsid w:val="00EF54E4"/>
    <w:rsid w:val="00EF5F41"/>
    <w:rsid w:val="00EF6A0F"/>
    <w:rsid w:val="00EF6AB2"/>
    <w:rsid w:val="00F0092F"/>
    <w:rsid w:val="00F00CB7"/>
    <w:rsid w:val="00F0189C"/>
    <w:rsid w:val="00F01C33"/>
    <w:rsid w:val="00F01F48"/>
    <w:rsid w:val="00F02521"/>
    <w:rsid w:val="00F039FF"/>
    <w:rsid w:val="00F03D4D"/>
    <w:rsid w:val="00F03E95"/>
    <w:rsid w:val="00F04406"/>
    <w:rsid w:val="00F069C6"/>
    <w:rsid w:val="00F069CB"/>
    <w:rsid w:val="00F07BF0"/>
    <w:rsid w:val="00F10DC7"/>
    <w:rsid w:val="00F11AAB"/>
    <w:rsid w:val="00F1216A"/>
    <w:rsid w:val="00F13697"/>
    <w:rsid w:val="00F136ED"/>
    <w:rsid w:val="00F1433B"/>
    <w:rsid w:val="00F15F0C"/>
    <w:rsid w:val="00F16347"/>
    <w:rsid w:val="00F163DB"/>
    <w:rsid w:val="00F1703E"/>
    <w:rsid w:val="00F17EC3"/>
    <w:rsid w:val="00F206A8"/>
    <w:rsid w:val="00F21FBE"/>
    <w:rsid w:val="00F233A5"/>
    <w:rsid w:val="00F2358B"/>
    <w:rsid w:val="00F24213"/>
    <w:rsid w:val="00F244EF"/>
    <w:rsid w:val="00F245F0"/>
    <w:rsid w:val="00F252EA"/>
    <w:rsid w:val="00F25845"/>
    <w:rsid w:val="00F2590A"/>
    <w:rsid w:val="00F26CA8"/>
    <w:rsid w:val="00F312C3"/>
    <w:rsid w:val="00F3158F"/>
    <w:rsid w:val="00F3186B"/>
    <w:rsid w:val="00F32037"/>
    <w:rsid w:val="00F32533"/>
    <w:rsid w:val="00F3393A"/>
    <w:rsid w:val="00F340BA"/>
    <w:rsid w:val="00F34B64"/>
    <w:rsid w:val="00F34CD1"/>
    <w:rsid w:val="00F35B47"/>
    <w:rsid w:val="00F36013"/>
    <w:rsid w:val="00F36317"/>
    <w:rsid w:val="00F36B42"/>
    <w:rsid w:val="00F3794F"/>
    <w:rsid w:val="00F3796C"/>
    <w:rsid w:val="00F37BB5"/>
    <w:rsid w:val="00F4049A"/>
    <w:rsid w:val="00F406AB"/>
    <w:rsid w:val="00F4087E"/>
    <w:rsid w:val="00F42530"/>
    <w:rsid w:val="00F42740"/>
    <w:rsid w:val="00F428D3"/>
    <w:rsid w:val="00F42BAA"/>
    <w:rsid w:val="00F43999"/>
    <w:rsid w:val="00F4460A"/>
    <w:rsid w:val="00F44929"/>
    <w:rsid w:val="00F4585F"/>
    <w:rsid w:val="00F4598D"/>
    <w:rsid w:val="00F51C75"/>
    <w:rsid w:val="00F546F7"/>
    <w:rsid w:val="00F55FB3"/>
    <w:rsid w:val="00F55FE9"/>
    <w:rsid w:val="00F56549"/>
    <w:rsid w:val="00F56750"/>
    <w:rsid w:val="00F56D26"/>
    <w:rsid w:val="00F56E44"/>
    <w:rsid w:val="00F56FA3"/>
    <w:rsid w:val="00F575AE"/>
    <w:rsid w:val="00F5B3E4"/>
    <w:rsid w:val="00F60A7F"/>
    <w:rsid w:val="00F612C7"/>
    <w:rsid w:val="00F617AA"/>
    <w:rsid w:val="00F61F64"/>
    <w:rsid w:val="00F6220D"/>
    <w:rsid w:val="00F65315"/>
    <w:rsid w:val="00F664BF"/>
    <w:rsid w:val="00F66CBC"/>
    <w:rsid w:val="00F67BD9"/>
    <w:rsid w:val="00F71C4F"/>
    <w:rsid w:val="00F7249A"/>
    <w:rsid w:val="00F725B0"/>
    <w:rsid w:val="00F731E8"/>
    <w:rsid w:val="00F73E5F"/>
    <w:rsid w:val="00F753EA"/>
    <w:rsid w:val="00F75863"/>
    <w:rsid w:val="00F764F2"/>
    <w:rsid w:val="00F77D17"/>
    <w:rsid w:val="00F8178A"/>
    <w:rsid w:val="00F81D03"/>
    <w:rsid w:val="00F82853"/>
    <w:rsid w:val="00F84760"/>
    <w:rsid w:val="00F84951"/>
    <w:rsid w:val="00F84CAC"/>
    <w:rsid w:val="00F84FA6"/>
    <w:rsid w:val="00F8554E"/>
    <w:rsid w:val="00F87C5E"/>
    <w:rsid w:val="00F87E7A"/>
    <w:rsid w:val="00F90073"/>
    <w:rsid w:val="00F90F65"/>
    <w:rsid w:val="00F912E6"/>
    <w:rsid w:val="00F9155C"/>
    <w:rsid w:val="00F93809"/>
    <w:rsid w:val="00F95014"/>
    <w:rsid w:val="00F9623E"/>
    <w:rsid w:val="00F96CA0"/>
    <w:rsid w:val="00F96DA4"/>
    <w:rsid w:val="00F96E40"/>
    <w:rsid w:val="00FA0551"/>
    <w:rsid w:val="00FA0A88"/>
    <w:rsid w:val="00FA109A"/>
    <w:rsid w:val="00FA118D"/>
    <w:rsid w:val="00FA1722"/>
    <w:rsid w:val="00FA296C"/>
    <w:rsid w:val="00FA2C0C"/>
    <w:rsid w:val="00FA31D1"/>
    <w:rsid w:val="00FA4670"/>
    <w:rsid w:val="00FA6919"/>
    <w:rsid w:val="00FA7981"/>
    <w:rsid w:val="00FB0367"/>
    <w:rsid w:val="00FB0DA6"/>
    <w:rsid w:val="00FB0E83"/>
    <w:rsid w:val="00FB2654"/>
    <w:rsid w:val="00FB3E2C"/>
    <w:rsid w:val="00FB4565"/>
    <w:rsid w:val="00FB50F9"/>
    <w:rsid w:val="00FB55CF"/>
    <w:rsid w:val="00FB59BC"/>
    <w:rsid w:val="00FB6F36"/>
    <w:rsid w:val="00FB7087"/>
    <w:rsid w:val="00FB7387"/>
    <w:rsid w:val="00FB740C"/>
    <w:rsid w:val="00FC0D78"/>
    <w:rsid w:val="00FC1487"/>
    <w:rsid w:val="00FC3BA2"/>
    <w:rsid w:val="00FC47BC"/>
    <w:rsid w:val="00FC4EA4"/>
    <w:rsid w:val="00FC5489"/>
    <w:rsid w:val="00FC6BBE"/>
    <w:rsid w:val="00FC74A2"/>
    <w:rsid w:val="00FD2535"/>
    <w:rsid w:val="00FD3029"/>
    <w:rsid w:val="00FD3708"/>
    <w:rsid w:val="00FD4862"/>
    <w:rsid w:val="00FD5526"/>
    <w:rsid w:val="00FD6995"/>
    <w:rsid w:val="00FD787C"/>
    <w:rsid w:val="00FE04FB"/>
    <w:rsid w:val="00FE38EC"/>
    <w:rsid w:val="00FE39C3"/>
    <w:rsid w:val="00FE41D6"/>
    <w:rsid w:val="00FE4DA6"/>
    <w:rsid w:val="00FE690A"/>
    <w:rsid w:val="00FE6CBD"/>
    <w:rsid w:val="00FF0FB6"/>
    <w:rsid w:val="00FF1389"/>
    <w:rsid w:val="00FF1E56"/>
    <w:rsid w:val="00FF1F49"/>
    <w:rsid w:val="00FF2913"/>
    <w:rsid w:val="00FF2EEA"/>
    <w:rsid w:val="00FF3408"/>
    <w:rsid w:val="00FF5A63"/>
    <w:rsid w:val="00FF6F7E"/>
    <w:rsid w:val="00FF7299"/>
    <w:rsid w:val="011CA348"/>
    <w:rsid w:val="0132B828"/>
    <w:rsid w:val="01C88E31"/>
    <w:rsid w:val="01E4228F"/>
    <w:rsid w:val="0225AD20"/>
    <w:rsid w:val="023D37E8"/>
    <w:rsid w:val="0252F694"/>
    <w:rsid w:val="0344DDB0"/>
    <w:rsid w:val="042B3188"/>
    <w:rsid w:val="04864CBB"/>
    <w:rsid w:val="0486C8C5"/>
    <w:rsid w:val="04B34E1F"/>
    <w:rsid w:val="04DFE645"/>
    <w:rsid w:val="071922F8"/>
    <w:rsid w:val="07D3B2A4"/>
    <w:rsid w:val="086ACE6A"/>
    <w:rsid w:val="0877E8CA"/>
    <w:rsid w:val="08B2838B"/>
    <w:rsid w:val="08DAB4AE"/>
    <w:rsid w:val="08EDC570"/>
    <w:rsid w:val="09588113"/>
    <w:rsid w:val="0977E9B1"/>
    <w:rsid w:val="09839CC8"/>
    <w:rsid w:val="09CE9751"/>
    <w:rsid w:val="09D46937"/>
    <w:rsid w:val="0A5B2CF0"/>
    <w:rsid w:val="0A612810"/>
    <w:rsid w:val="0A7774CB"/>
    <w:rsid w:val="0A95E43B"/>
    <w:rsid w:val="0ADFE56F"/>
    <w:rsid w:val="0AF19E73"/>
    <w:rsid w:val="0B7647EC"/>
    <w:rsid w:val="0B8D7E1E"/>
    <w:rsid w:val="0BA133C5"/>
    <w:rsid w:val="0BF009A5"/>
    <w:rsid w:val="0C3D0B76"/>
    <w:rsid w:val="0C672CF6"/>
    <w:rsid w:val="0CA15B05"/>
    <w:rsid w:val="0CAB8EEA"/>
    <w:rsid w:val="0D4863E2"/>
    <w:rsid w:val="0D90098E"/>
    <w:rsid w:val="0DB87A3A"/>
    <w:rsid w:val="0E1CF1F4"/>
    <w:rsid w:val="0E437BF2"/>
    <w:rsid w:val="0E59FA2D"/>
    <w:rsid w:val="0ED3D3DC"/>
    <w:rsid w:val="0EF165F2"/>
    <w:rsid w:val="10B39FC0"/>
    <w:rsid w:val="10B62217"/>
    <w:rsid w:val="119A6615"/>
    <w:rsid w:val="11D753DF"/>
    <w:rsid w:val="12614A3A"/>
    <w:rsid w:val="12E786BE"/>
    <w:rsid w:val="13974311"/>
    <w:rsid w:val="146509A1"/>
    <w:rsid w:val="1559C562"/>
    <w:rsid w:val="15BE5848"/>
    <w:rsid w:val="15E29EDD"/>
    <w:rsid w:val="16509465"/>
    <w:rsid w:val="1772E319"/>
    <w:rsid w:val="17E8234F"/>
    <w:rsid w:val="180D2267"/>
    <w:rsid w:val="18130F22"/>
    <w:rsid w:val="1885CB7C"/>
    <w:rsid w:val="18964FFA"/>
    <w:rsid w:val="1901C2B8"/>
    <w:rsid w:val="19189C03"/>
    <w:rsid w:val="19E21203"/>
    <w:rsid w:val="1ACA986F"/>
    <w:rsid w:val="1AD53515"/>
    <w:rsid w:val="1B1DE417"/>
    <w:rsid w:val="1B8F3F5D"/>
    <w:rsid w:val="1BA2F1F7"/>
    <w:rsid w:val="1BA456D7"/>
    <w:rsid w:val="1BCA8B9F"/>
    <w:rsid w:val="1C710576"/>
    <w:rsid w:val="1C85EE4E"/>
    <w:rsid w:val="1CAECFD7"/>
    <w:rsid w:val="1CC29B38"/>
    <w:rsid w:val="1D62147E"/>
    <w:rsid w:val="1DB60CFE"/>
    <w:rsid w:val="1F596564"/>
    <w:rsid w:val="20904448"/>
    <w:rsid w:val="2148FA4E"/>
    <w:rsid w:val="21704913"/>
    <w:rsid w:val="226929A5"/>
    <w:rsid w:val="22A4BE8A"/>
    <w:rsid w:val="23409BED"/>
    <w:rsid w:val="23B4244D"/>
    <w:rsid w:val="24300D0F"/>
    <w:rsid w:val="263A9AD3"/>
    <w:rsid w:val="26950A20"/>
    <w:rsid w:val="26E0E4FD"/>
    <w:rsid w:val="26E8C6C3"/>
    <w:rsid w:val="27402645"/>
    <w:rsid w:val="27B090EF"/>
    <w:rsid w:val="28045283"/>
    <w:rsid w:val="2819F735"/>
    <w:rsid w:val="28AC45A8"/>
    <w:rsid w:val="28C77DDD"/>
    <w:rsid w:val="28D591C6"/>
    <w:rsid w:val="28F3276B"/>
    <w:rsid w:val="28F883D3"/>
    <w:rsid w:val="299D415F"/>
    <w:rsid w:val="2A22EB09"/>
    <w:rsid w:val="2A76A1E7"/>
    <w:rsid w:val="2A9C7EB5"/>
    <w:rsid w:val="2B028358"/>
    <w:rsid w:val="2B7015A3"/>
    <w:rsid w:val="2B7A0769"/>
    <w:rsid w:val="2BB0BC8F"/>
    <w:rsid w:val="2BC8671C"/>
    <w:rsid w:val="2C6380F2"/>
    <w:rsid w:val="2CC9EFF6"/>
    <w:rsid w:val="2D79A46E"/>
    <w:rsid w:val="2DA232D1"/>
    <w:rsid w:val="2DB36BC3"/>
    <w:rsid w:val="2DC03ED2"/>
    <w:rsid w:val="2E048002"/>
    <w:rsid w:val="2E101579"/>
    <w:rsid w:val="2EDB60D4"/>
    <w:rsid w:val="2F8E425A"/>
    <w:rsid w:val="305ED4FC"/>
    <w:rsid w:val="30B2102C"/>
    <w:rsid w:val="314ED85C"/>
    <w:rsid w:val="31591726"/>
    <w:rsid w:val="31D9A65E"/>
    <w:rsid w:val="324CB5AF"/>
    <w:rsid w:val="326B169D"/>
    <w:rsid w:val="32F930AB"/>
    <w:rsid w:val="332A8B83"/>
    <w:rsid w:val="3377A67F"/>
    <w:rsid w:val="3383A4F6"/>
    <w:rsid w:val="33A4C029"/>
    <w:rsid w:val="3407A048"/>
    <w:rsid w:val="341856FC"/>
    <w:rsid w:val="354A995C"/>
    <w:rsid w:val="361F8400"/>
    <w:rsid w:val="36968026"/>
    <w:rsid w:val="371C137A"/>
    <w:rsid w:val="375E0B82"/>
    <w:rsid w:val="3854EA3F"/>
    <w:rsid w:val="38D328B4"/>
    <w:rsid w:val="38FD1B53"/>
    <w:rsid w:val="3902B2C4"/>
    <w:rsid w:val="390733E8"/>
    <w:rsid w:val="3A0B02C2"/>
    <w:rsid w:val="3A999971"/>
    <w:rsid w:val="3AADABE0"/>
    <w:rsid w:val="3B31E95A"/>
    <w:rsid w:val="3C7C28F8"/>
    <w:rsid w:val="3D1E208D"/>
    <w:rsid w:val="3D4BA057"/>
    <w:rsid w:val="3DD035BE"/>
    <w:rsid w:val="3ED06B3D"/>
    <w:rsid w:val="3F0B33FE"/>
    <w:rsid w:val="3F1F6F4B"/>
    <w:rsid w:val="3FB2B6F2"/>
    <w:rsid w:val="3FC2E9EC"/>
    <w:rsid w:val="40686250"/>
    <w:rsid w:val="408536B7"/>
    <w:rsid w:val="40EACC5E"/>
    <w:rsid w:val="42D63BDF"/>
    <w:rsid w:val="42F1DE2D"/>
    <w:rsid w:val="430F279F"/>
    <w:rsid w:val="439352A1"/>
    <w:rsid w:val="441F64B3"/>
    <w:rsid w:val="44A74A6E"/>
    <w:rsid w:val="453386DB"/>
    <w:rsid w:val="45B7831A"/>
    <w:rsid w:val="45E92EB5"/>
    <w:rsid w:val="464FC0C7"/>
    <w:rsid w:val="465BD774"/>
    <w:rsid w:val="46E58800"/>
    <w:rsid w:val="480EDC5F"/>
    <w:rsid w:val="48B590FD"/>
    <w:rsid w:val="48F5DE43"/>
    <w:rsid w:val="49BEAD18"/>
    <w:rsid w:val="49E4E671"/>
    <w:rsid w:val="4AF4C730"/>
    <w:rsid w:val="4B04BDF5"/>
    <w:rsid w:val="4B6B0996"/>
    <w:rsid w:val="4BC7F696"/>
    <w:rsid w:val="4CD380B7"/>
    <w:rsid w:val="4CEBCB0B"/>
    <w:rsid w:val="4D97032C"/>
    <w:rsid w:val="4D99E534"/>
    <w:rsid w:val="4DF85132"/>
    <w:rsid w:val="4E052162"/>
    <w:rsid w:val="4E2A2BA5"/>
    <w:rsid w:val="4E3A46A8"/>
    <w:rsid w:val="4E4D998E"/>
    <w:rsid w:val="4E512403"/>
    <w:rsid w:val="4EC4D118"/>
    <w:rsid w:val="507507A5"/>
    <w:rsid w:val="5083D3EE"/>
    <w:rsid w:val="510C6FB7"/>
    <w:rsid w:val="513804A3"/>
    <w:rsid w:val="515AB956"/>
    <w:rsid w:val="51A9950E"/>
    <w:rsid w:val="53A2F861"/>
    <w:rsid w:val="545C0D1B"/>
    <w:rsid w:val="5495E4CA"/>
    <w:rsid w:val="54E70F2C"/>
    <w:rsid w:val="54F4422D"/>
    <w:rsid w:val="5688DEA7"/>
    <w:rsid w:val="568E8AE5"/>
    <w:rsid w:val="57332881"/>
    <w:rsid w:val="579AF00F"/>
    <w:rsid w:val="580373C6"/>
    <w:rsid w:val="5812ECDD"/>
    <w:rsid w:val="58217956"/>
    <w:rsid w:val="5858A532"/>
    <w:rsid w:val="591A237C"/>
    <w:rsid w:val="596A8866"/>
    <w:rsid w:val="599D20E7"/>
    <w:rsid w:val="59A2D4A4"/>
    <w:rsid w:val="59AA4462"/>
    <w:rsid w:val="59AE065A"/>
    <w:rsid w:val="59E80CD5"/>
    <w:rsid w:val="5A3A00DB"/>
    <w:rsid w:val="5A9A1C78"/>
    <w:rsid w:val="5AFEC587"/>
    <w:rsid w:val="5B06FC78"/>
    <w:rsid w:val="5B290208"/>
    <w:rsid w:val="5B6C40E3"/>
    <w:rsid w:val="5C0BAE67"/>
    <w:rsid w:val="5C15238A"/>
    <w:rsid w:val="5CD0E34D"/>
    <w:rsid w:val="5D035698"/>
    <w:rsid w:val="5DB3CD31"/>
    <w:rsid w:val="5DEB3FDB"/>
    <w:rsid w:val="5E1AF95B"/>
    <w:rsid w:val="5E249057"/>
    <w:rsid w:val="5E71451C"/>
    <w:rsid w:val="5F2CDAD9"/>
    <w:rsid w:val="5F4709DE"/>
    <w:rsid w:val="5F62F015"/>
    <w:rsid w:val="603831C7"/>
    <w:rsid w:val="6148D7CC"/>
    <w:rsid w:val="61852596"/>
    <w:rsid w:val="61DDC17B"/>
    <w:rsid w:val="62338B34"/>
    <w:rsid w:val="6256B17F"/>
    <w:rsid w:val="6264B8DC"/>
    <w:rsid w:val="628A0141"/>
    <w:rsid w:val="62E2CDA2"/>
    <w:rsid w:val="63FC381C"/>
    <w:rsid w:val="64616945"/>
    <w:rsid w:val="648A4392"/>
    <w:rsid w:val="64C14BBB"/>
    <w:rsid w:val="64EE493D"/>
    <w:rsid w:val="66E04ADE"/>
    <w:rsid w:val="671AAFF1"/>
    <w:rsid w:val="683B3488"/>
    <w:rsid w:val="6880466D"/>
    <w:rsid w:val="6954B2FF"/>
    <w:rsid w:val="6A705168"/>
    <w:rsid w:val="6B31C32A"/>
    <w:rsid w:val="6B7B83BD"/>
    <w:rsid w:val="6BB7B5E4"/>
    <w:rsid w:val="6CA272B6"/>
    <w:rsid w:val="6D1CCDEA"/>
    <w:rsid w:val="6D2DB967"/>
    <w:rsid w:val="6D63A881"/>
    <w:rsid w:val="6D76961D"/>
    <w:rsid w:val="6D8B94EB"/>
    <w:rsid w:val="6D9C9CED"/>
    <w:rsid w:val="6DA3C3BD"/>
    <w:rsid w:val="6DD16F0D"/>
    <w:rsid w:val="6E350961"/>
    <w:rsid w:val="6E6C8E31"/>
    <w:rsid w:val="6F7FF189"/>
    <w:rsid w:val="6F94D68A"/>
    <w:rsid w:val="6FC4B4C7"/>
    <w:rsid w:val="7028D16A"/>
    <w:rsid w:val="705AE489"/>
    <w:rsid w:val="7084CB75"/>
    <w:rsid w:val="70F8399F"/>
    <w:rsid w:val="71039F57"/>
    <w:rsid w:val="715C4B61"/>
    <w:rsid w:val="7197AE79"/>
    <w:rsid w:val="71DB824B"/>
    <w:rsid w:val="71F0F33A"/>
    <w:rsid w:val="7273CB7F"/>
    <w:rsid w:val="73487BC9"/>
    <w:rsid w:val="741E9667"/>
    <w:rsid w:val="750CB810"/>
    <w:rsid w:val="75168385"/>
    <w:rsid w:val="75369873"/>
    <w:rsid w:val="7562507F"/>
    <w:rsid w:val="76339CDC"/>
    <w:rsid w:val="76CD7046"/>
    <w:rsid w:val="777A9B0A"/>
    <w:rsid w:val="778540A4"/>
    <w:rsid w:val="77905152"/>
    <w:rsid w:val="77F67444"/>
    <w:rsid w:val="784056E3"/>
    <w:rsid w:val="787F843E"/>
    <w:rsid w:val="79026C9F"/>
    <w:rsid w:val="791F233A"/>
    <w:rsid w:val="793AE4EA"/>
    <w:rsid w:val="79417135"/>
    <w:rsid w:val="799A1E1B"/>
    <w:rsid w:val="79FF2818"/>
    <w:rsid w:val="7A7C3620"/>
    <w:rsid w:val="7AD7AE83"/>
    <w:rsid w:val="7B03979B"/>
    <w:rsid w:val="7B0A9E10"/>
    <w:rsid w:val="7B0D5F1A"/>
    <w:rsid w:val="7BC93C93"/>
    <w:rsid w:val="7C2AAD24"/>
    <w:rsid w:val="7C893491"/>
    <w:rsid w:val="7CC2DD84"/>
    <w:rsid w:val="7D1DA682"/>
    <w:rsid w:val="7EA35B36"/>
    <w:rsid w:val="7EA37382"/>
    <w:rsid w:val="7EF00A68"/>
    <w:rsid w:val="7F2AE7A2"/>
    <w:rsid w:val="7F45EABF"/>
    <w:rsid w:val="7FD76E2A"/>
    <w:rsid w:val="7FEF828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966C733"/>
  <w15:docId w15:val="{043C7796-0163-4A0A-81D6-B38C5960B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316E2F"/>
    <w:pPr>
      <w:keepNext/>
      <w:keepLines/>
      <w:numPr>
        <w:numId w:val="9"/>
      </w:numPr>
      <w:spacing w:before="480" w:line="276" w:lineRule="auto"/>
      <w:jc w:val="center"/>
      <w:outlineLvl w:val="0"/>
    </w:pPr>
    <w:rPr>
      <w:rFonts w:ascii="Calibri" w:eastAsiaTheme="majorEastAsia" w:hAnsi="Calibri" w:cstheme="majorBidi"/>
      <w:b/>
      <w:bCs/>
      <w:color w:val="00B050"/>
      <w:sz w:val="32"/>
      <w:szCs w:val="28"/>
      <w:lang w:eastAsia="ja-JP"/>
    </w:rPr>
  </w:style>
  <w:style w:type="paragraph" w:styleId="Heading2">
    <w:name w:val="heading 2"/>
    <w:basedOn w:val="Normal"/>
    <w:next w:val="Normal"/>
    <w:link w:val="Heading2Char"/>
    <w:autoRedefine/>
    <w:unhideWhenUsed/>
    <w:qFormat/>
    <w:rsid w:val="00316E2F"/>
    <w:pPr>
      <w:keepNext/>
      <w:keepLines/>
      <w:numPr>
        <w:ilvl w:val="1"/>
        <w:numId w:val="9"/>
      </w:numPr>
      <w:pBdr>
        <w:bottom w:val="single" w:sz="36" w:space="1" w:color="00B050"/>
      </w:pBdr>
      <w:spacing w:before="200"/>
      <w:outlineLvl w:val="1"/>
    </w:pPr>
    <w:rPr>
      <w:rFonts w:eastAsiaTheme="majorEastAsia" w:cstheme="majorBidi"/>
      <w:b/>
      <w:bCs/>
      <w:color w:val="00B050"/>
      <w:sz w:val="24"/>
      <w:szCs w:val="26"/>
      <w:lang w:eastAsia="ja-JP"/>
    </w:rPr>
  </w:style>
  <w:style w:type="paragraph" w:styleId="Heading3">
    <w:name w:val="heading 3"/>
    <w:next w:val="Normal"/>
    <w:link w:val="Heading3Char"/>
    <w:unhideWhenUsed/>
    <w:qFormat/>
    <w:rsid w:val="00316E2F"/>
    <w:pPr>
      <w:keepNext/>
      <w:keepLines/>
      <w:widowControl w:val="0"/>
      <w:numPr>
        <w:ilvl w:val="2"/>
        <w:numId w:val="9"/>
      </w:numPr>
      <w:spacing w:before="240" w:after="120"/>
      <w:jc w:val="both"/>
      <w:outlineLvl w:val="2"/>
    </w:pPr>
    <w:rPr>
      <w:rFonts w:cs="ITC Franklin Gothic Std Med"/>
      <w:b/>
      <w:color w:val="00B050"/>
      <w:sz w:val="24"/>
      <w:szCs w:val="26"/>
      <w:lang w:val="en-GB"/>
    </w:rPr>
  </w:style>
  <w:style w:type="paragraph" w:styleId="Heading4">
    <w:name w:val="heading 4"/>
    <w:basedOn w:val="Normal"/>
    <w:next w:val="Normal"/>
    <w:link w:val="Heading4Char"/>
    <w:unhideWhenUsed/>
    <w:qFormat/>
    <w:rsid w:val="00316E2F"/>
    <w:pPr>
      <w:keepNext/>
      <w:keepLines/>
      <w:numPr>
        <w:ilvl w:val="3"/>
        <w:numId w:val="9"/>
      </w:numPr>
      <w:spacing w:before="120" w:after="120"/>
      <w:jc w:val="both"/>
      <w:outlineLvl w:val="3"/>
    </w:pPr>
    <w:rPr>
      <w:rFonts w:cs="ITC Franklin Gothic Std Med"/>
      <w:b/>
      <w:i/>
      <w:color w:val="00B050"/>
      <w:szCs w:val="24"/>
      <w:lang w:val="en-GB"/>
    </w:rPr>
  </w:style>
  <w:style w:type="paragraph" w:styleId="Heading5">
    <w:name w:val="heading 5"/>
    <w:basedOn w:val="Normal"/>
    <w:next w:val="Normal"/>
    <w:link w:val="Heading5Char"/>
    <w:uiPriority w:val="9"/>
    <w:unhideWhenUsed/>
    <w:qFormat/>
    <w:rsid w:val="00316E2F"/>
    <w:pPr>
      <w:widowControl w:val="0"/>
      <w:numPr>
        <w:ilvl w:val="4"/>
        <w:numId w:val="9"/>
      </w:numPr>
      <w:autoSpaceDE w:val="0"/>
      <w:autoSpaceDN w:val="0"/>
      <w:adjustRightInd w:val="0"/>
      <w:spacing w:before="120" w:after="120"/>
      <w:jc w:val="both"/>
      <w:outlineLvl w:val="4"/>
    </w:pPr>
    <w:rPr>
      <w:rFonts w:cs="ITC Franklin Gothic Std Med"/>
      <w:b/>
      <w:i/>
      <w:iCs/>
      <w:color w:val="C45911" w:themeColor="accent2" w:themeShade="BF"/>
      <w:sz w:val="24"/>
      <w:szCs w:val="24"/>
      <w:lang w:val="en-GB"/>
    </w:rPr>
  </w:style>
  <w:style w:type="paragraph" w:styleId="Heading6">
    <w:name w:val="heading 6"/>
    <w:basedOn w:val="Normal"/>
    <w:next w:val="Normal"/>
    <w:link w:val="Heading6Char"/>
    <w:uiPriority w:val="9"/>
    <w:semiHidden/>
    <w:unhideWhenUsed/>
    <w:qFormat/>
    <w:rsid w:val="00316E2F"/>
    <w:pPr>
      <w:keepNext/>
      <w:keepLines/>
      <w:numPr>
        <w:ilvl w:val="5"/>
        <w:numId w:val="9"/>
      </w:numPr>
      <w:spacing w:before="200" w:line="276" w:lineRule="auto"/>
      <w:outlineLvl w:val="5"/>
    </w:pPr>
    <w:rPr>
      <w:rFonts w:asciiTheme="majorHAnsi" w:eastAsiaTheme="majorEastAsia" w:hAnsiTheme="majorHAnsi" w:cstheme="majorBidi"/>
      <w:i/>
      <w:iCs/>
      <w:color w:val="1F3763" w:themeColor="accent1" w:themeShade="7F"/>
      <w:lang w:eastAsia="ja-JP"/>
    </w:rPr>
  </w:style>
  <w:style w:type="paragraph" w:styleId="Heading7">
    <w:name w:val="heading 7"/>
    <w:basedOn w:val="Normal"/>
    <w:next w:val="Normal"/>
    <w:link w:val="Heading7Char"/>
    <w:uiPriority w:val="9"/>
    <w:semiHidden/>
    <w:unhideWhenUsed/>
    <w:qFormat/>
    <w:rsid w:val="00316E2F"/>
    <w:pPr>
      <w:keepNext/>
      <w:keepLines/>
      <w:numPr>
        <w:ilvl w:val="6"/>
        <w:numId w:val="9"/>
      </w:numPr>
      <w:spacing w:before="200" w:line="276" w:lineRule="auto"/>
      <w:outlineLvl w:val="6"/>
    </w:pPr>
    <w:rPr>
      <w:rFonts w:asciiTheme="majorHAnsi" w:eastAsiaTheme="majorEastAsia" w:hAnsiTheme="majorHAnsi" w:cstheme="majorBidi"/>
      <w:i/>
      <w:iCs/>
      <w:color w:val="404040" w:themeColor="text1" w:themeTint="BF"/>
      <w:lang w:eastAsia="ja-JP"/>
    </w:rPr>
  </w:style>
  <w:style w:type="paragraph" w:styleId="Heading8">
    <w:name w:val="heading 8"/>
    <w:basedOn w:val="Normal"/>
    <w:next w:val="Normal"/>
    <w:link w:val="Heading8Char"/>
    <w:uiPriority w:val="9"/>
    <w:semiHidden/>
    <w:unhideWhenUsed/>
    <w:qFormat/>
    <w:rsid w:val="00316E2F"/>
    <w:pPr>
      <w:keepNext/>
      <w:keepLines/>
      <w:numPr>
        <w:ilvl w:val="7"/>
        <w:numId w:val="9"/>
      </w:numPr>
      <w:spacing w:before="200" w:line="276" w:lineRule="auto"/>
      <w:outlineLvl w:val="7"/>
    </w:pPr>
    <w:rPr>
      <w:rFonts w:asciiTheme="majorHAnsi" w:eastAsiaTheme="majorEastAsia" w:hAnsiTheme="majorHAnsi" w:cstheme="majorBidi"/>
      <w:color w:val="404040" w:themeColor="text1" w:themeTint="BF"/>
      <w:sz w:val="20"/>
      <w:szCs w:val="20"/>
      <w:lang w:eastAsia="ja-JP"/>
    </w:rPr>
  </w:style>
  <w:style w:type="paragraph" w:styleId="Heading9">
    <w:name w:val="heading 9"/>
    <w:basedOn w:val="Normal"/>
    <w:next w:val="Normal"/>
    <w:link w:val="Heading9Char"/>
    <w:uiPriority w:val="9"/>
    <w:semiHidden/>
    <w:unhideWhenUsed/>
    <w:qFormat/>
    <w:rsid w:val="00316E2F"/>
    <w:pPr>
      <w:keepNext/>
      <w:keepLines/>
      <w:numPr>
        <w:ilvl w:val="8"/>
        <w:numId w:val="9"/>
      </w:numPr>
      <w:spacing w:before="200" w:line="276" w:lineRule="auto"/>
      <w:outlineLvl w:val="8"/>
    </w:pPr>
    <w:rPr>
      <w:rFonts w:asciiTheme="majorHAnsi" w:eastAsiaTheme="majorEastAsia" w:hAnsiTheme="majorHAnsi" w:cstheme="majorBidi"/>
      <w:i/>
      <w:iCs/>
      <w:color w:val="404040" w:themeColor="text1" w:themeTint="BF"/>
      <w:sz w:val="20"/>
      <w:szCs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35C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uiPriority w:val="99"/>
    <w:rsid w:val="00E35CB2"/>
    <w:rPr>
      <w:position w:val="6"/>
      <w:sz w:val="16"/>
    </w:rPr>
  </w:style>
  <w:style w:type="paragraph" w:customStyle="1" w:styleId="Footnote">
    <w:name w:val="Footnote"/>
    <w:basedOn w:val="Normal"/>
    <w:qFormat/>
    <w:rsid w:val="00E35CB2"/>
    <w:pPr>
      <w:tabs>
        <w:tab w:val="left" w:pos="227"/>
      </w:tabs>
      <w:ind w:left="227" w:hanging="227"/>
    </w:pPr>
    <w:rPr>
      <w:rFonts w:ascii="Arial" w:eastAsia="Calibri" w:hAnsi="Arial" w:cs="Times New Roman"/>
      <w:sz w:val="20"/>
      <w:lang w:val="en-GB"/>
    </w:rPr>
  </w:style>
  <w:style w:type="paragraph" w:customStyle="1" w:styleId="Normal-PRsubhead">
    <w:name w:val="Normal-PR subhead"/>
    <w:basedOn w:val="Normal"/>
    <w:next w:val="Normal"/>
    <w:autoRedefine/>
    <w:qFormat/>
    <w:rsid w:val="00710BFF"/>
    <w:pPr>
      <w:keepLines/>
      <w:widowControl w:val="0"/>
      <w:tabs>
        <w:tab w:val="left" w:pos="113"/>
      </w:tabs>
    </w:pPr>
    <w:rPr>
      <w:rFonts w:eastAsia="Calibri" w:cstheme="minorHAnsi"/>
      <w:color w:val="5B9BD5" w:themeColor="accent5"/>
      <w:lang w:val="en-GB"/>
    </w:rPr>
  </w:style>
  <w:style w:type="character" w:styleId="CommentReference">
    <w:name w:val="annotation reference"/>
    <w:basedOn w:val="DefaultParagraphFont"/>
    <w:semiHidden/>
    <w:unhideWhenUsed/>
    <w:rsid w:val="004C681B"/>
    <w:rPr>
      <w:sz w:val="16"/>
      <w:szCs w:val="16"/>
    </w:rPr>
  </w:style>
  <w:style w:type="paragraph" w:styleId="CommentText">
    <w:name w:val="annotation text"/>
    <w:basedOn w:val="Normal"/>
    <w:link w:val="CommentTextChar"/>
    <w:uiPriority w:val="99"/>
    <w:unhideWhenUsed/>
    <w:rsid w:val="004C681B"/>
    <w:rPr>
      <w:sz w:val="20"/>
      <w:szCs w:val="20"/>
    </w:rPr>
  </w:style>
  <w:style w:type="character" w:customStyle="1" w:styleId="CommentTextChar">
    <w:name w:val="Comment Text Char"/>
    <w:basedOn w:val="DefaultParagraphFont"/>
    <w:link w:val="CommentText"/>
    <w:uiPriority w:val="99"/>
    <w:rsid w:val="004C681B"/>
    <w:rPr>
      <w:sz w:val="20"/>
      <w:szCs w:val="20"/>
    </w:rPr>
  </w:style>
  <w:style w:type="paragraph" w:styleId="CommentSubject">
    <w:name w:val="annotation subject"/>
    <w:basedOn w:val="CommentText"/>
    <w:next w:val="CommentText"/>
    <w:link w:val="CommentSubjectChar"/>
    <w:uiPriority w:val="99"/>
    <w:semiHidden/>
    <w:unhideWhenUsed/>
    <w:rsid w:val="004C681B"/>
    <w:rPr>
      <w:b/>
      <w:bCs/>
    </w:rPr>
  </w:style>
  <w:style w:type="character" w:customStyle="1" w:styleId="CommentSubjectChar">
    <w:name w:val="Comment Subject Char"/>
    <w:basedOn w:val="CommentTextChar"/>
    <w:link w:val="CommentSubject"/>
    <w:uiPriority w:val="99"/>
    <w:semiHidden/>
    <w:rsid w:val="004C681B"/>
    <w:rPr>
      <w:b/>
      <w:bCs/>
      <w:sz w:val="20"/>
      <w:szCs w:val="20"/>
    </w:rPr>
  </w:style>
  <w:style w:type="paragraph" w:styleId="BalloonText">
    <w:name w:val="Balloon Text"/>
    <w:basedOn w:val="Normal"/>
    <w:link w:val="BalloonTextChar"/>
    <w:uiPriority w:val="99"/>
    <w:semiHidden/>
    <w:unhideWhenUsed/>
    <w:rsid w:val="004C681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681B"/>
    <w:rPr>
      <w:rFonts w:ascii="Segoe UI" w:hAnsi="Segoe UI" w:cs="Segoe UI"/>
      <w:sz w:val="18"/>
      <w:szCs w:val="18"/>
    </w:rPr>
  </w:style>
  <w:style w:type="paragraph" w:styleId="Header">
    <w:name w:val="header"/>
    <w:basedOn w:val="Normal"/>
    <w:link w:val="HeaderChar"/>
    <w:uiPriority w:val="99"/>
    <w:unhideWhenUsed/>
    <w:rsid w:val="00945B1A"/>
    <w:pPr>
      <w:tabs>
        <w:tab w:val="center" w:pos="4680"/>
        <w:tab w:val="right" w:pos="9360"/>
      </w:tabs>
    </w:pPr>
  </w:style>
  <w:style w:type="character" w:customStyle="1" w:styleId="HeaderChar">
    <w:name w:val="Header Char"/>
    <w:basedOn w:val="DefaultParagraphFont"/>
    <w:link w:val="Header"/>
    <w:uiPriority w:val="99"/>
    <w:rsid w:val="00945B1A"/>
  </w:style>
  <w:style w:type="paragraph" w:styleId="Footer">
    <w:name w:val="footer"/>
    <w:basedOn w:val="Normal"/>
    <w:link w:val="FooterChar"/>
    <w:uiPriority w:val="99"/>
    <w:unhideWhenUsed/>
    <w:rsid w:val="00945B1A"/>
    <w:pPr>
      <w:tabs>
        <w:tab w:val="center" w:pos="4680"/>
        <w:tab w:val="right" w:pos="9360"/>
      </w:tabs>
    </w:pPr>
  </w:style>
  <w:style w:type="character" w:customStyle="1" w:styleId="FooterChar">
    <w:name w:val="Footer Char"/>
    <w:basedOn w:val="DefaultParagraphFont"/>
    <w:link w:val="Footer"/>
    <w:uiPriority w:val="99"/>
    <w:rsid w:val="00945B1A"/>
  </w:style>
  <w:style w:type="paragraph" w:styleId="ListParagraph">
    <w:name w:val="List Paragraph"/>
    <w:aliases w:val="123 List Paragraph,3,Bullets,Citation List,List Paragraph (numbered (a)),List Paragraph 1,List Paragraph nowy,List_Paragraph,Liste 1,Main numbered paragraph,Number paragraph,Numbered List Paragraph,Numbered Paragraph,References,lp1"/>
    <w:basedOn w:val="Normal"/>
    <w:link w:val="ListParagraphChar"/>
    <w:uiPriority w:val="1"/>
    <w:qFormat/>
    <w:rsid w:val="004E7CEA"/>
    <w:pPr>
      <w:spacing w:after="240"/>
      <w:ind w:left="1710" w:hanging="360"/>
      <w:jc w:val="both"/>
    </w:pPr>
    <w:rPr>
      <w:rFonts w:eastAsiaTheme="minorEastAsia" w:cs="Times New Roman"/>
    </w:rPr>
  </w:style>
  <w:style w:type="character" w:customStyle="1" w:styleId="ListParagraphChar">
    <w:name w:val="List Paragraph Char"/>
    <w:aliases w:val="123 List Paragraph Char,3 Char,Bullets Char,Citation List Char,List Paragraph (numbered (a)) Char,List Paragraph 1 Char,List Paragraph nowy Char,List_Paragraph Char,Liste 1 Char,Main numbered paragraph Char,Number paragraph Char"/>
    <w:basedOn w:val="DefaultParagraphFont"/>
    <w:link w:val="ListParagraph"/>
    <w:uiPriority w:val="1"/>
    <w:qFormat/>
    <w:rsid w:val="004E7CEA"/>
    <w:rPr>
      <w:rFonts w:eastAsiaTheme="minorEastAsia" w:cs="Times New Roman"/>
    </w:rPr>
  </w:style>
  <w:style w:type="paragraph" w:styleId="FootnoteText">
    <w:name w:val="footnote text"/>
    <w:aliases w:val="Текст сноски Знак Char Знак Знак,Текст сноски Знак Знак,Текст сноски Знак Char Char,Текст сноски Знак Char,Знак Знак, Знак Знак,single space,footnote text,fn,FOOTNOTES"/>
    <w:basedOn w:val="Normal"/>
    <w:link w:val="FootnoteTextChar"/>
    <w:uiPriority w:val="99"/>
    <w:unhideWhenUsed/>
    <w:rsid w:val="007C7248"/>
    <w:rPr>
      <w:sz w:val="20"/>
      <w:szCs w:val="20"/>
    </w:rPr>
  </w:style>
  <w:style w:type="character" w:customStyle="1" w:styleId="FootnoteTextChar">
    <w:name w:val="Footnote Text Char"/>
    <w:aliases w:val="Текст сноски Знак Char Знак Знак Char,Текст сноски Знак Знак Char,Текст сноски Знак Char Char Char,Текст сноски Знак Char Char1,Знак Знак Char, Знак Знак Char,single space Char,footnote text Char,fn Char,FOOTNOTES Char"/>
    <w:basedOn w:val="DefaultParagraphFont"/>
    <w:link w:val="FootnoteText"/>
    <w:uiPriority w:val="99"/>
    <w:rsid w:val="007C7248"/>
    <w:rPr>
      <w:sz w:val="20"/>
      <w:szCs w:val="20"/>
    </w:rPr>
  </w:style>
  <w:style w:type="paragraph" w:customStyle="1" w:styleId="Normalbullettable">
    <w:name w:val="Normal bullet table"/>
    <w:basedOn w:val="Normal"/>
    <w:autoRedefine/>
    <w:qFormat/>
    <w:rsid w:val="004D3A88"/>
    <w:pPr>
      <w:tabs>
        <w:tab w:val="left" w:pos="0"/>
      </w:tabs>
    </w:pPr>
    <w:rPr>
      <w:rFonts w:eastAsia="Calibri" w:cstheme="minorHAnsi"/>
      <w:lang w:val="en-GB"/>
    </w:rPr>
  </w:style>
  <w:style w:type="paragraph" w:customStyle="1" w:styleId="ItalicsESHSreporting">
    <w:name w:val="Italics ESHS reporting"/>
    <w:basedOn w:val="Normalbullettable"/>
    <w:next w:val="Normal"/>
    <w:qFormat/>
    <w:rsid w:val="00821252"/>
    <w:pPr>
      <w:spacing w:before="80"/>
    </w:pPr>
    <w:rPr>
      <w:i/>
    </w:rPr>
  </w:style>
  <w:style w:type="paragraph" w:customStyle="1" w:styleId="Italicsbullettable">
    <w:name w:val="Italics bullet table"/>
    <w:basedOn w:val="Normalbullettable"/>
    <w:autoRedefine/>
    <w:qFormat/>
    <w:rsid w:val="00AD1382"/>
    <w:pPr>
      <w:ind w:left="-29" w:firstLine="29"/>
    </w:pPr>
  </w:style>
  <w:style w:type="paragraph" w:customStyle="1" w:styleId="Bulletfortable">
    <w:name w:val="Bullet for table"/>
    <w:basedOn w:val="Normal"/>
    <w:autoRedefine/>
    <w:uiPriority w:val="99"/>
    <w:qFormat/>
    <w:rsid w:val="00C967C1"/>
    <w:pPr>
      <w:tabs>
        <w:tab w:val="left" w:pos="0"/>
      </w:tabs>
      <w:jc w:val="both"/>
    </w:pPr>
    <w:rPr>
      <w:rFonts w:ascii="Arial" w:eastAsia="Calibri" w:hAnsi="Arial" w:cs="Calibri"/>
      <w:color w:val="000000"/>
      <w:sz w:val="20"/>
      <w:lang w:eastAsia="en-GB"/>
    </w:rPr>
  </w:style>
  <w:style w:type="paragraph" w:customStyle="1" w:styleId="MainText">
    <w:name w:val="MainText"/>
    <w:basedOn w:val="Normal"/>
    <w:link w:val="MainTextChar"/>
    <w:rsid w:val="00AE0947"/>
    <w:pPr>
      <w:spacing w:after="120" w:line="269" w:lineRule="auto"/>
    </w:pPr>
    <w:rPr>
      <w:rFonts w:ascii="Arial" w:eastAsia="Times New Roman" w:hAnsi="Arial" w:cs="Arial"/>
      <w:sz w:val="20"/>
      <w:lang w:val="en-GB" w:eastAsia="zh-CN"/>
    </w:rPr>
  </w:style>
  <w:style w:type="character" w:customStyle="1" w:styleId="MainTextChar">
    <w:name w:val="MainText Char"/>
    <w:link w:val="MainText"/>
    <w:rsid w:val="00AE0947"/>
    <w:rPr>
      <w:rFonts w:ascii="Arial" w:eastAsia="Times New Roman" w:hAnsi="Arial" w:cs="Arial"/>
      <w:sz w:val="20"/>
      <w:lang w:val="en-GB" w:eastAsia="zh-CN"/>
    </w:rPr>
  </w:style>
  <w:style w:type="paragraph" w:customStyle="1" w:styleId="Bullettable">
    <w:name w:val="Bullet table"/>
    <w:basedOn w:val="Normal"/>
    <w:autoRedefine/>
    <w:qFormat/>
    <w:rsid w:val="00BA5648"/>
    <w:pPr>
      <w:suppressAutoHyphens/>
      <w:jc w:val="both"/>
    </w:pPr>
    <w:rPr>
      <w:rFonts w:eastAsia="Calibri" w:cstheme="minorHAnsi"/>
      <w:i/>
      <w:lang w:val="en-GB"/>
    </w:rPr>
  </w:style>
  <w:style w:type="character" w:styleId="Strong">
    <w:name w:val="Strong"/>
    <w:basedOn w:val="DefaultParagraphFont"/>
    <w:uiPriority w:val="22"/>
    <w:qFormat/>
    <w:rsid w:val="00D7098F"/>
    <w:rPr>
      <w:b/>
      <w:bCs/>
    </w:rPr>
  </w:style>
  <w:style w:type="character" w:styleId="Hyperlink">
    <w:name w:val="Hyperlink"/>
    <w:basedOn w:val="DefaultParagraphFont"/>
    <w:uiPriority w:val="99"/>
    <w:unhideWhenUsed/>
    <w:rsid w:val="005F1B0E"/>
    <w:rPr>
      <w:color w:val="0563C1" w:themeColor="hyperlink"/>
      <w:u w:val="single"/>
    </w:rPr>
  </w:style>
  <w:style w:type="character" w:customStyle="1" w:styleId="Heading1Char">
    <w:name w:val="Heading 1 Char"/>
    <w:basedOn w:val="DefaultParagraphFont"/>
    <w:link w:val="Heading1"/>
    <w:rsid w:val="00316E2F"/>
    <w:rPr>
      <w:rFonts w:ascii="Calibri" w:eastAsiaTheme="majorEastAsia" w:hAnsi="Calibri" w:cstheme="majorBidi"/>
      <w:b/>
      <w:bCs/>
      <w:color w:val="00B050"/>
      <w:sz w:val="32"/>
      <w:szCs w:val="28"/>
      <w:lang w:eastAsia="ja-JP"/>
    </w:rPr>
  </w:style>
  <w:style w:type="character" w:customStyle="1" w:styleId="Heading2Char">
    <w:name w:val="Heading 2 Char"/>
    <w:basedOn w:val="DefaultParagraphFont"/>
    <w:link w:val="Heading2"/>
    <w:rsid w:val="00316E2F"/>
    <w:rPr>
      <w:rFonts w:eastAsiaTheme="majorEastAsia" w:cstheme="majorBidi"/>
      <w:b/>
      <w:bCs/>
      <w:color w:val="00B050"/>
      <w:sz w:val="24"/>
      <w:szCs w:val="26"/>
      <w:lang w:eastAsia="ja-JP"/>
    </w:rPr>
  </w:style>
  <w:style w:type="character" w:customStyle="1" w:styleId="Heading3Char">
    <w:name w:val="Heading 3 Char"/>
    <w:basedOn w:val="DefaultParagraphFont"/>
    <w:link w:val="Heading3"/>
    <w:rsid w:val="00316E2F"/>
    <w:rPr>
      <w:rFonts w:cs="ITC Franklin Gothic Std Med"/>
      <w:b/>
      <w:color w:val="00B050"/>
      <w:sz w:val="24"/>
      <w:szCs w:val="26"/>
      <w:lang w:val="en-GB"/>
    </w:rPr>
  </w:style>
  <w:style w:type="character" w:customStyle="1" w:styleId="Heading4Char">
    <w:name w:val="Heading 4 Char"/>
    <w:basedOn w:val="DefaultParagraphFont"/>
    <w:link w:val="Heading4"/>
    <w:rsid w:val="00316E2F"/>
    <w:rPr>
      <w:rFonts w:cs="ITC Franklin Gothic Std Med"/>
      <w:b/>
      <w:i/>
      <w:color w:val="00B050"/>
      <w:szCs w:val="24"/>
      <w:lang w:val="en-GB"/>
    </w:rPr>
  </w:style>
  <w:style w:type="character" w:customStyle="1" w:styleId="Heading5Char">
    <w:name w:val="Heading 5 Char"/>
    <w:basedOn w:val="DefaultParagraphFont"/>
    <w:link w:val="Heading5"/>
    <w:uiPriority w:val="9"/>
    <w:rsid w:val="00316E2F"/>
    <w:rPr>
      <w:rFonts w:cs="ITC Franklin Gothic Std Med"/>
      <w:b/>
      <w:i/>
      <w:iCs/>
      <w:color w:val="C45911" w:themeColor="accent2" w:themeShade="BF"/>
      <w:sz w:val="24"/>
      <w:szCs w:val="24"/>
      <w:lang w:val="en-GB"/>
    </w:rPr>
  </w:style>
  <w:style w:type="character" w:customStyle="1" w:styleId="Heading6Char">
    <w:name w:val="Heading 6 Char"/>
    <w:basedOn w:val="DefaultParagraphFont"/>
    <w:link w:val="Heading6"/>
    <w:uiPriority w:val="9"/>
    <w:semiHidden/>
    <w:rsid w:val="00316E2F"/>
    <w:rPr>
      <w:rFonts w:asciiTheme="majorHAnsi" w:eastAsiaTheme="majorEastAsia" w:hAnsiTheme="majorHAnsi" w:cstheme="majorBidi"/>
      <w:i/>
      <w:iCs/>
      <w:color w:val="1F3763" w:themeColor="accent1" w:themeShade="7F"/>
      <w:lang w:eastAsia="ja-JP"/>
    </w:rPr>
  </w:style>
  <w:style w:type="character" w:customStyle="1" w:styleId="Heading7Char">
    <w:name w:val="Heading 7 Char"/>
    <w:basedOn w:val="DefaultParagraphFont"/>
    <w:link w:val="Heading7"/>
    <w:uiPriority w:val="9"/>
    <w:semiHidden/>
    <w:rsid w:val="00316E2F"/>
    <w:rPr>
      <w:rFonts w:asciiTheme="majorHAnsi" w:eastAsiaTheme="majorEastAsia" w:hAnsiTheme="majorHAnsi" w:cstheme="majorBidi"/>
      <w:i/>
      <w:iCs/>
      <w:color w:val="404040" w:themeColor="text1" w:themeTint="BF"/>
      <w:lang w:eastAsia="ja-JP"/>
    </w:rPr>
  </w:style>
  <w:style w:type="character" w:customStyle="1" w:styleId="Heading8Char">
    <w:name w:val="Heading 8 Char"/>
    <w:basedOn w:val="DefaultParagraphFont"/>
    <w:link w:val="Heading8"/>
    <w:uiPriority w:val="9"/>
    <w:semiHidden/>
    <w:rsid w:val="00316E2F"/>
    <w:rPr>
      <w:rFonts w:asciiTheme="majorHAnsi" w:eastAsiaTheme="majorEastAsia" w:hAnsiTheme="majorHAnsi" w:cstheme="majorBidi"/>
      <w:color w:val="404040" w:themeColor="text1" w:themeTint="BF"/>
      <w:sz w:val="20"/>
      <w:szCs w:val="20"/>
      <w:lang w:eastAsia="ja-JP"/>
    </w:rPr>
  </w:style>
  <w:style w:type="character" w:customStyle="1" w:styleId="Heading9Char">
    <w:name w:val="Heading 9 Char"/>
    <w:basedOn w:val="DefaultParagraphFont"/>
    <w:link w:val="Heading9"/>
    <w:uiPriority w:val="9"/>
    <w:semiHidden/>
    <w:rsid w:val="00316E2F"/>
    <w:rPr>
      <w:rFonts w:asciiTheme="majorHAnsi" w:eastAsiaTheme="majorEastAsia" w:hAnsiTheme="majorHAnsi" w:cstheme="majorBidi"/>
      <w:i/>
      <w:iCs/>
      <w:color w:val="404040" w:themeColor="text1" w:themeTint="BF"/>
      <w:sz w:val="20"/>
      <w:szCs w:val="20"/>
      <w:lang w:eastAsia="ja-JP"/>
    </w:rPr>
  </w:style>
  <w:style w:type="paragraph" w:customStyle="1" w:styleId="ModelNrmlSingle">
    <w:name w:val="ModelNrmlSingle"/>
    <w:basedOn w:val="Normal"/>
    <w:link w:val="ModelNrmlSingleChar"/>
    <w:qFormat/>
    <w:rsid w:val="0029168A"/>
    <w:pPr>
      <w:spacing w:after="240"/>
      <w:ind w:firstLine="720"/>
      <w:jc w:val="both"/>
    </w:pPr>
    <w:rPr>
      <w:rFonts w:ascii="Times New Roman" w:eastAsia="Times New Roman" w:hAnsi="Times New Roman" w:cs="Times New Roman"/>
      <w:szCs w:val="20"/>
    </w:rPr>
  </w:style>
  <w:style w:type="paragraph" w:styleId="NormalWeb">
    <w:name w:val="Normal (Web)"/>
    <w:basedOn w:val="Normal"/>
    <w:uiPriority w:val="99"/>
    <w:semiHidden/>
    <w:unhideWhenUsed/>
    <w:rsid w:val="000A0AEB"/>
    <w:pPr>
      <w:spacing w:before="100" w:beforeAutospacing="1" w:after="100" w:afterAutospacing="1"/>
    </w:pPr>
    <w:rPr>
      <w:rFonts w:ascii="Times New Roman" w:eastAsiaTheme="minorEastAsia" w:hAnsi="Times New Roman" w:cs="Times New Roman"/>
      <w:sz w:val="24"/>
      <w:szCs w:val="24"/>
    </w:rPr>
  </w:style>
  <w:style w:type="paragraph" w:styleId="Revision">
    <w:name w:val="Revision"/>
    <w:hidden/>
    <w:uiPriority w:val="99"/>
    <w:semiHidden/>
    <w:rsid w:val="00497F9A"/>
  </w:style>
  <w:style w:type="paragraph" w:customStyle="1" w:styleId="Default">
    <w:name w:val="Default"/>
    <w:link w:val="DefaultCar"/>
    <w:rsid w:val="00092F0A"/>
    <w:pPr>
      <w:autoSpaceDE w:val="0"/>
      <w:autoSpaceDN w:val="0"/>
      <w:adjustRightInd w:val="0"/>
    </w:pPr>
    <w:rPr>
      <w:rFonts w:ascii="Calibri" w:eastAsia="Times New Roman" w:hAnsi="Calibri" w:cs="Calibri"/>
      <w:color w:val="000000"/>
      <w:sz w:val="24"/>
      <w:szCs w:val="24"/>
    </w:rPr>
  </w:style>
  <w:style w:type="character" w:customStyle="1" w:styleId="ModelNrmlSingleChar">
    <w:name w:val="ModelNrmlSingle Char"/>
    <w:link w:val="ModelNrmlSingle"/>
    <w:locked/>
    <w:rsid w:val="00D33DE3"/>
    <w:rPr>
      <w:rFonts w:ascii="Times New Roman" w:eastAsia="Times New Roman" w:hAnsi="Times New Roman" w:cs="Times New Roman"/>
      <w:szCs w:val="20"/>
    </w:rPr>
  </w:style>
  <w:style w:type="character" w:customStyle="1" w:styleId="normaltextrun">
    <w:name w:val="normaltextrun"/>
    <w:basedOn w:val="DefaultParagraphFont"/>
    <w:rsid w:val="00944820"/>
  </w:style>
  <w:style w:type="character" w:customStyle="1" w:styleId="UnresolvedMention1">
    <w:name w:val="Unresolved Mention1"/>
    <w:basedOn w:val="DefaultParagraphFont"/>
    <w:uiPriority w:val="99"/>
    <w:unhideWhenUsed/>
    <w:rsid w:val="005D1222"/>
    <w:rPr>
      <w:color w:val="605E5C"/>
      <w:shd w:val="clear" w:color="auto" w:fill="E1DFDD"/>
    </w:rPr>
  </w:style>
  <w:style w:type="paragraph" w:styleId="EndnoteText">
    <w:name w:val="endnote text"/>
    <w:basedOn w:val="Normal"/>
    <w:link w:val="EndnoteTextChar"/>
    <w:uiPriority w:val="99"/>
    <w:semiHidden/>
    <w:unhideWhenUsed/>
    <w:rsid w:val="00685AB2"/>
    <w:rPr>
      <w:sz w:val="20"/>
      <w:szCs w:val="20"/>
    </w:rPr>
  </w:style>
  <w:style w:type="character" w:customStyle="1" w:styleId="EndnoteTextChar">
    <w:name w:val="Endnote Text Char"/>
    <w:basedOn w:val="DefaultParagraphFont"/>
    <w:link w:val="EndnoteText"/>
    <w:uiPriority w:val="99"/>
    <w:semiHidden/>
    <w:rsid w:val="00685AB2"/>
    <w:rPr>
      <w:sz w:val="20"/>
      <w:szCs w:val="20"/>
    </w:rPr>
  </w:style>
  <w:style w:type="character" w:styleId="EndnoteReference">
    <w:name w:val="endnote reference"/>
    <w:basedOn w:val="DefaultParagraphFont"/>
    <w:uiPriority w:val="99"/>
    <w:semiHidden/>
    <w:unhideWhenUsed/>
    <w:rsid w:val="00685AB2"/>
    <w:rPr>
      <w:vertAlign w:val="superscript"/>
    </w:rPr>
  </w:style>
  <w:style w:type="character" w:customStyle="1" w:styleId="DefaultCar">
    <w:name w:val="Default Car"/>
    <w:link w:val="Default"/>
    <w:rsid w:val="00623AA6"/>
    <w:rPr>
      <w:rFonts w:ascii="Calibri" w:eastAsia="Times New Roman" w:hAnsi="Calibri" w:cs="Calibri"/>
      <w:color w:val="000000"/>
      <w:sz w:val="24"/>
      <w:szCs w:val="24"/>
    </w:rPr>
  </w:style>
  <w:style w:type="paragraph" w:styleId="BodyText">
    <w:name w:val="Body Text"/>
    <w:basedOn w:val="Normal"/>
    <w:link w:val="BodyTextChar"/>
    <w:rsid w:val="00623AA6"/>
    <w:pPr>
      <w:jc w:val="both"/>
    </w:pPr>
    <w:rPr>
      <w:rFonts w:ascii="Arial Narrow" w:eastAsia="Times New Roman" w:hAnsi="Arial Narrow" w:cs="Times New Roman"/>
      <w:sz w:val="28"/>
      <w:szCs w:val="20"/>
      <w:lang w:val="en-GB" w:eastAsia="en-GB"/>
    </w:rPr>
  </w:style>
  <w:style w:type="character" w:customStyle="1" w:styleId="BodyTextChar">
    <w:name w:val="Body Text Char"/>
    <w:basedOn w:val="DefaultParagraphFont"/>
    <w:link w:val="BodyText"/>
    <w:rsid w:val="00623AA6"/>
    <w:rPr>
      <w:rFonts w:ascii="Arial Narrow" w:eastAsia="Times New Roman" w:hAnsi="Arial Narrow" w:cs="Times New Roman"/>
      <w:sz w:val="28"/>
      <w:szCs w:val="20"/>
      <w:lang w:val="en-GB" w:eastAsia="en-GB"/>
    </w:rPr>
  </w:style>
  <w:style w:type="character" w:styleId="Mention">
    <w:name w:val="Mention"/>
    <w:basedOn w:val="DefaultParagraphFont"/>
    <w:uiPriority w:val="99"/>
    <w:unhideWhenUsed/>
    <w:rsid w:val="0008705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042568">
      <w:bodyDiv w:val="1"/>
      <w:marLeft w:val="0"/>
      <w:marRight w:val="0"/>
      <w:marTop w:val="0"/>
      <w:marBottom w:val="0"/>
      <w:divBdr>
        <w:top w:val="none" w:sz="0" w:space="0" w:color="auto"/>
        <w:left w:val="none" w:sz="0" w:space="0" w:color="auto"/>
        <w:bottom w:val="none" w:sz="0" w:space="0" w:color="auto"/>
        <w:right w:val="none" w:sz="0" w:space="0" w:color="auto"/>
      </w:divBdr>
    </w:div>
    <w:div w:id="684331813">
      <w:bodyDiv w:val="1"/>
      <w:marLeft w:val="0"/>
      <w:marRight w:val="0"/>
      <w:marTop w:val="0"/>
      <w:marBottom w:val="0"/>
      <w:divBdr>
        <w:top w:val="none" w:sz="0" w:space="0" w:color="auto"/>
        <w:left w:val="none" w:sz="0" w:space="0" w:color="auto"/>
        <w:bottom w:val="none" w:sz="0" w:space="0" w:color="auto"/>
        <w:right w:val="none" w:sz="0" w:space="0" w:color="auto"/>
      </w:divBdr>
    </w:div>
    <w:div w:id="692462062">
      <w:bodyDiv w:val="1"/>
      <w:marLeft w:val="0"/>
      <w:marRight w:val="0"/>
      <w:marTop w:val="0"/>
      <w:marBottom w:val="0"/>
      <w:divBdr>
        <w:top w:val="none" w:sz="0" w:space="0" w:color="auto"/>
        <w:left w:val="none" w:sz="0" w:space="0" w:color="auto"/>
        <w:bottom w:val="none" w:sz="0" w:space="0" w:color="auto"/>
        <w:right w:val="none" w:sz="0" w:space="0" w:color="auto"/>
      </w:divBdr>
    </w:div>
    <w:div w:id="931427208">
      <w:bodyDiv w:val="1"/>
      <w:marLeft w:val="0"/>
      <w:marRight w:val="0"/>
      <w:marTop w:val="0"/>
      <w:marBottom w:val="0"/>
      <w:divBdr>
        <w:top w:val="none" w:sz="0" w:space="0" w:color="auto"/>
        <w:left w:val="none" w:sz="0" w:space="0" w:color="auto"/>
        <w:bottom w:val="none" w:sz="0" w:space="0" w:color="auto"/>
        <w:right w:val="none" w:sz="0" w:space="0" w:color="auto"/>
      </w:divBdr>
    </w:div>
    <w:div w:id="1046182555">
      <w:bodyDiv w:val="1"/>
      <w:marLeft w:val="0"/>
      <w:marRight w:val="0"/>
      <w:marTop w:val="0"/>
      <w:marBottom w:val="0"/>
      <w:divBdr>
        <w:top w:val="none" w:sz="0" w:space="0" w:color="auto"/>
        <w:left w:val="none" w:sz="0" w:space="0" w:color="auto"/>
        <w:bottom w:val="none" w:sz="0" w:space="0" w:color="auto"/>
        <w:right w:val="none" w:sz="0" w:space="0" w:color="auto"/>
      </w:divBdr>
    </w:div>
    <w:div w:id="2080442587">
      <w:bodyDiv w:val="1"/>
      <w:marLeft w:val="0"/>
      <w:marRight w:val="0"/>
      <w:marTop w:val="0"/>
      <w:marBottom w:val="0"/>
      <w:divBdr>
        <w:top w:val="none" w:sz="0" w:space="0" w:color="auto"/>
        <w:left w:val="none" w:sz="0" w:space="0" w:color="auto"/>
        <w:bottom w:val="none" w:sz="0" w:space="0" w:color="auto"/>
        <w:right w:val="none" w:sz="0" w:space="0" w:color="auto"/>
      </w:divBdr>
      <w:divsChild>
        <w:div w:id="146240336">
          <w:marLeft w:val="0"/>
          <w:marRight w:val="0"/>
          <w:marTop w:val="0"/>
          <w:marBottom w:val="0"/>
          <w:divBdr>
            <w:top w:val="none" w:sz="0" w:space="0" w:color="auto"/>
            <w:left w:val="none" w:sz="0" w:space="0" w:color="auto"/>
            <w:bottom w:val="none" w:sz="0" w:space="0" w:color="auto"/>
            <w:right w:val="none" w:sz="0" w:space="0" w:color="auto"/>
          </w:divBdr>
          <w:divsChild>
            <w:div w:id="1029987395">
              <w:marLeft w:val="0"/>
              <w:marRight w:val="0"/>
              <w:marTop w:val="0"/>
              <w:marBottom w:val="0"/>
              <w:divBdr>
                <w:top w:val="none" w:sz="0" w:space="0" w:color="auto"/>
                <w:left w:val="none" w:sz="0" w:space="0" w:color="auto"/>
                <w:bottom w:val="none" w:sz="0" w:space="0" w:color="auto"/>
                <w:right w:val="none" w:sz="0" w:space="0" w:color="auto"/>
              </w:divBdr>
              <w:divsChild>
                <w:div w:id="1135441466">
                  <w:marLeft w:val="0"/>
                  <w:marRight w:val="0"/>
                  <w:marTop w:val="0"/>
                  <w:marBottom w:val="0"/>
                  <w:divBdr>
                    <w:top w:val="none" w:sz="0" w:space="0" w:color="auto"/>
                    <w:left w:val="none" w:sz="0" w:space="0" w:color="auto"/>
                    <w:bottom w:val="none" w:sz="0" w:space="0" w:color="auto"/>
                    <w:right w:val="none" w:sz="0" w:space="0" w:color="auto"/>
                  </w:divBdr>
                  <w:divsChild>
                    <w:div w:id="1964532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2140AB2B828B43BCCB7F842CEFFAE6" ma:contentTypeVersion="24" ma:contentTypeDescription="Create a new document." ma:contentTypeScope="" ma:versionID="077c8f740a635d9b94ca8e6c23cd495b">
  <xsd:schema xmlns:xsd="http://www.w3.org/2001/XMLSchema" xmlns:xs="http://www.w3.org/2001/XMLSchema" xmlns:p="http://schemas.microsoft.com/office/2006/metadata/properties" xmlns:ns1="http://schemas.microsoft.com/sharepoint/v3" xmlns:ns2="6ee2b0aa-af50-439e-99f5-fdc31ea58813" xmlns:ns3="52d662ef-e20f-429b-b926-9b9d79ed00b6" xmlns:ns4="3e02667f-0271-471b-bd6e-11a2e16def1d" targetNamespace="http://schemas.microsoft.com/office/2006/metadata/properties" ma:root="true" ma:fieldsID="277add2b18d0c48430153a6f2b4f2fb4" ns1:_="" ns2:_="" ns3:_="" ns4:_="">
    <xsd:import namespace="http://schemas.microsoft.com/sharepoint/v3"/>
    <xsd:import namespace="6ee2b0aa-af50-439e-99f5-fdc31ea58813"/>
    <xsd:import namespace="52d662ef-e20f-429b-b926-9b9d79ed00b6"/>
    <xsd:import namespace="3e02667f-0271-471b-bd6e-11a2e16def1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4:TaxCatchAll" minOccurs="0"/>
                <xsd:element ref="ns2:lcf76f155ced4ddcb4097134ff3c332f" minOccurs="0"/>
                <xsd:element ref="ns2:MediaLengthInSeconds"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e2b0aa-af50-439e-99f5-fdc31ea588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a6c10d7-b926-4fc0-945e-3cbf5049f6bd"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2d662ef-e20f-429b-b926-9b9d79ed00b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02667f-0271-471b-bd6e-11a2e16def1d"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14811379-dd53-48a4-8358-82b36d6078b2}" ma:internalName="TaxCatchAll" ma:showField="CatchAllData" ma:web="52d662ef-e20f-429b-b926-9b9d79ed00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3e02667f-0271-471b-bd6e-11a2e16def1d" xsi:nil="true"/>
    <lcf76f155ced4ddcb4097134ff3c332f xmlns="6ee2b0aa-af50-439e-99f5-fdc31ea58813">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SharedWithUsers xmlns="52d662ef-e20f-429b-b926-9b9d79ed00b6">
      <UserInfo>
        <DisplayName>Gamila Kassem</DisplayName>
        <AccountId>34</AccountId>
        <AccountType/>
      </UserInfo>
      <UserInfo>
        <DisplayName>Manush A. Hristov</DisplayName>
        <AccountId>30</AccountId>
        <AccountType/>
      </UserInfo>
      <UserInfo>
        <DisplayName>Victor Bundi Mosoti</DisplayName>
        <AccountId>40</AccountId>
        <AccountType/>
      </UserInfo>
      <UserInfo>
        <DisplayName>Jonathan Mills Lindsay</DisplayName>
        <AccountId>29</AccountId>
        <AccountType/>
      </UserInfo>
      <UserInfo>
        <DisplayName>Bastian Gonzalo Pasten Delich</DisplayName>
        <AccountId>28</AccountId>
        <AccountType/>
      </UserInfo>
    </SharedWithUsers>
  </documentManagement>
</p:properties>
</file>

<file path=customXml/itemProps1.xml><?xml version="1.0" encoding="utf-8"?>
<ds:datastoreItem xmlns:ds="http://schemas.openxmlformats.org/officeDocument/2006/customXml" ds:itemID="{0CCB2B31-973A-4FD5-B3EB-1235C01750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ee2b0aa-af50-439e-99f5-fdc31ea58813"/>
    <ds:schemaRef ds:uri="52d662ef-e20f-429b-b926-9b9d79ed00b6"/>
    <ds:schemaRef ds:uri="3e02667f-0271-471b-bd6e-11a2e16def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B69492-96D9-4F83-AAA8-2DE8FC6F0321}">
  <ds:schemaRefs>
    <ds:schemaRef ds:uri="http://schemas.microsoft.com/sharepoint/v3/contenttype/forms"/>
  </ds:schemaRefs>
</ds:datastoreItem>
</file>

<file path=customXml/itemProps3.xml><?xml version="1.0" encoding="utf-8"?>
<ds:datastoreItem xmlns:ds="http://schemas.openxmlformats.org/officeDocument/2006/customXml" ds:itemID="{E217FC71-8B19-4AAD-9858-02BB1AA49B8D}">
  <ds:schemaRefs>
    <ds:schemaRef ds:uri="http://schemas.openxmlformats.org/officeDocument/2006/bibliography"/>
  </ds:schemaRefs>
</ds:datastoreItem>
</file>

<file path=customXml/itemProps4.xml><?xml version="1.0" encoding="utf-8"?>
<ds:datastoreItem xmlns:ds="http://schemas.openxmlformats.org/officeDocument/2006/customXml" ds:itemID="{9B8F2C87-A10B-47A7-96D8-798CB9CD3502}">
  <ds:schemaRefs>
    <ds:schemaRef ds:uri="http://schemas.microsoft.com/office/2006/metadata/properties"/>
    <ds:schemaRef ds:uri="http://schemas.microsoft.com/office/infopath/2007/PartnerControls"/>
    <ds:schemaRef ds:uri="3e02667f-0271-471b-bd6e-11a2e16def1d"/>
    <ds:schemaRef ds:uri="6ee2b0aa-af50-439e-99f5-fdc31ea58813"/>
    <ds:schemaRef ds:uri="http://schemas.microsoft.com/sharepoint/v3"/>
    <ds:schemaRef ds:uri="52d662ef-e20f-429b-b926-9b9d79ed00b6"/>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2177</Words>
  <Characters>13127</Characters>
  <Application>Microsoft Office Word</Application>
  <DocSecurity>0</DocSecurity>
  <Lines>391</Lines>
  <Paragraphs>122</Paragraphs>
  <ScaleCrop>false</ScaleCrop>
  <Company/>
  <LinksUpToDate>false</LinksUpToDate>
  <CharactersWithSpaces>15230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ESCP-MRPSNP-P508831</dc:title>
  <dc:subject/>
  <dc:creator>Dominique Isabelle Kayser</dc:creator>
  <cp:keywords/>
  <dc:description/>
  <cp:lastModifiedBy>Cheikh Hamallah Diagana</cp:lastModifiedBy>
  <cp:revision>3</cp:revision>
  <cp:lastPrinted>2019-07-26T21:53:00Z</cp:lastPrinted>
  <dcterms:created xsi:type="dcterms:W3CDTF">2026-05-07T12:34:00Z</dcterms:created>
  <dcterms:modified xsi:type="dcterms:W3CDTF">2026-05-07T13:38:00Z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0x010100B32140AB2B828B43BCCB7F842CEFFAE6</vt:lpwstr>
  </property>
  <property fmtid="{D5CDD505-2E9C-101B-9397-08002B2CF9AE}" pid="3" name="WBDocs_Local_Document_Type">
    <vt:lpwstr/>
  </property>
  <property fmtid="{D5CDD505-2E9C-101B-9397-08002B2CF9AE}" pid="4" name="WBDocs_Originating_Unit">
    <vt:lpwstr/>
  </property>
  <property fmtid="{D5CDD505-2E9C-101B-9397-08002B2CF9AE}" pid="5" name="SharedWithUsers">
    <vt:lpwstr>34;#Gamila Kassem;#30;#Manush A. Hristov;#40;#Victor Bundi Mosoti;#29;#Jonathan Mills Lindsay;#28;#Bastian Gonzalo Pasten Delich</vt:lpwstr>
  </property>
  <property fmtid="{D5CDD505-2E9C-101B-9397-08002B2CF9AE}" pid="6" name="MediaServiceImageTags">
    <vt:lpwstr/>
  </property>
  <property fmtid="{D5CDD505-2E9C-101B-9397-08002B2CF9AE}" pid="7" name="Cordis ID">
    <vt:lpwstr>PROJDOCESCP001</vt:lpwstr>
  </property>
  <property fmtid="{D5CDD505-2E9C-101B-9397-08002B2CF9AE}" pid="8" name="Stage">
    <vt:lpwstr>APR</vt:lpwstr>
  </property>
  <property fmtid="{D5CDD505-2E9C-101B-9397-08002B2CF9AE}" pid="9" name="IsTemplate">
    <vt:bool>false</vt:bool>
  </property>
  <property fmtid="{D5CDD505-2E9C-101B-9397-08002B2CF9AE}" pid="10" name="HasUserUploaded">
    <vt:bool>true</vt:bool>
  </property>
  <property fmtid="{D5CDD505-2E9C-101B-9397-08002B2CF9AE}" pid="11" name="WBDocType">
    <vt:lpwstr/>
  </property>
  <property fmtid="{D5CDD505-2E9C-101B-9397-08002B2CF9AE}" pid="12" name="SecurityClassification">
    <vt:lpwstr>Official Use Only</vt:lpwstr>
  </property>
  <property fmtid="{D5CDD505-2E9C-101B-9397-08002B2CF9AE}" pid="13" name="ProjectID">
    <vt:lpwstr>P179558</vt:lpwstr>
  </property>
  <property fmtid="{D5CDD505-2E9C-101B-9397-08002B2CF9AE}" pid="14" name="Task ID">
    <vt:lpwstr>PRC1076191</vt:lpwstr>
  </property>
  <property fmtid="{D5CDD505-2E9C-101B-9397-08002B2CF9AE}" pid="15" name="MSIP_Label_89608d83-f952-409d-b7c5-456515bbbf5a_Enabled">
    <vt:lpwstr>true</vt:lpwstr>
  </property>
  <property fmtid="{D5CDD505-2E9C-101B-9397-08002B2CF9AE}" pid="16" name="MSIP_Label_89608d83-f952-409d-b7c5-456515bbbf5a_SetDate">
    <vt:lpwstr>2025-07-06T14:34:11Z</vt:lpwstr>
  </property>
  <property fmtid="{D5CDD505-2E9C-101B-9397-08002B2CF9AE}" pid="17" name="MSIP_Label_89608d83-f952-409d-b7c5-456515bbbf5a_Method">
    <vt:lpwstr>Privileged</vt:lpwstr>
  </property>
  <property fmtid="{D5CDD505-2E9C-101B-9397-08002B2CF9AE}" pid="18" name="MSIP_Label_89608d83-f952-409d-b7c5-456515bbbf5a_Name">
    <vt:lpwstr>Public</vt:lpwstr>
  </property>
  <property fmtid="{D5CDD505-2E9C-101B-9397-08002B2CF9AE}" pid="19" name="MSIP_Label_89608d83-f952-409d-b7c5-456515bbbf5a_SiteId">
    <vt:lpwstr>31a2fec0-266b-4c67-b56e-2796d8f59c36</vt:lpwstr>
  </property>
  <property fmtid="{D5CDD505-2E9C-101B-9397-08002B2CF9AE}" pid="20" name="MSIP_Label_89608d83-f952-409d-b7c5-456515bbbf5a_ActionId">
    <vt:lpwstr>40b3274c-cc26-4120-bb50-1d46207fc6ab</vt:lpwstr>
  </property>
  <property fmtid="{D5CDD505-2E9C-101B-9397-08002B2CF9AE}" pid="21" name="MSIP_Label_89608d83-f952-409d-b7c5-456515bbbf5a_ContentBits">
    <vt:lpwstr>0</vt:lpwstr>
  </property>
  <property fmtid="{D5CDD505-2E9C-101B-9397-08002B2CF9AE}" pid="22" name="MSIP_Label_89608d83-f952-409d-b7c5-456515bbbf5a_Tag">
    <vt:lpwstr>10, 0, 1, 1</vt:lpwstr>
  </property>
  <property fmtid="{D5CDD505-2E9C-101B-9397-08002B2CF9AE}" pid="23" name="fbe16eaccf4749f086104f7c67297f76">
    <vt:lpwstr>World Bank|bc205cc9-8a56-48a3-9f30-b099e7707c1b</vt:lpwstr>
  </property>
  <property fmtid="{D5CDD505-2E9C-101B-9397-08002B2CF9AE}" pid="24" name="g60ac5c7cc5e48988332aa7f3f7675f4">
    <vt:lpwstr>World|181f87ec-6d12-43c8-9f7a-dc47bc14aa64</vt:lpwstr>
  </property>
  <property fmtid="{D5CDD505-2E9C-101B-9397-08002B2CF9AE}" pid="25" name="le7312e839b9405fb813e48a1ee083cb">
    <vt:lpwstr>English|e31af5d6-94ea-4ba5-925e-022fd8479dfd</vt:lpwstr>
  </property>
  <property fmtid="{D5CDD505-2E9C-101B-9397-08002B2CF9AE}" pid="26" name="n3588c81c2504f79a2ae07b8fc872de1">
    <vt:lpwstr>Official Use Only|4119b812-446b-4199-aebc-580c95bfd42a</vt:lpwstr>
  </property>
  <property fmtid="{D5CDD505-2E9C-101B-9397-08002B2CF9AE}" pid="27" name="f6836c8cfc5146d888b8918e85fd4b0e">
    <vt:lpwstr>World|181f87ec-6d12-43c8-9f7a-dc47bc14aa64</vt:lpwstr>
  </property>
  <property fmtid="{D5CDD505-2E9C-101B-9397-08002B2CF9AE}" pid="28" name="TaxKeyword">
    <vt:lpwstr/>
  </property>
  <property fmtid="{D5CDD505-2E9C-101B-9397-08002B2CF9AE}" pid="29" name="Region">
    <vt:lpwstr>3;#World|181f87ec-6d12-43c8-9f7a-dc47bc14aa64</vt:lpwstr>
  </property>
  <property fmtid="{D5CDD505-2E9C-101B-9397-08002B2CF9AE}" pid="30" name="WBDocs_Access_To_Info_Exception">
    <vt:lpwstr>12. Not Assessed</vt:lpwstr>
  </property>
  <property fmtid="{D5CDD505-2E9C-101B-9397-08002B2CF9AE}" pid="31" name="m30f5f85ad26449189da578bd9e06217">
    <vt:lpwstr/>
  </property>
  <property fmtid="{D5CDD505-2E9C-101B-9397-08002B2CF9AE}" pid="32" name="wb_exceptionapprover">
    <vt:lpwstr/>
  </property>
  <property fmtid="{D5CDD505-2E9C-101B-9397-08002B2CF9AE}" pid="33" name="ncc44d6e437c4ee18d4e35566604faa7">
    <vt:lpwstr/>
  </property>
  <property fmtid="{D5CDD505-2E9C-101B-9397-08002B2CF9AE}" pid="34" name="GeographicArea">
    <vt:lpwstr>3;#World|181f87ec-6d12-43c8-9f7a-dc47bc14aa64</vt:lpwstr>
  </property>
  <property fmtid="{D5CDD505-2E9C-101B-9397-08002B2CF9AE}" pid="35" name="wb_externalpublic">
    <vt:bool>false</vt:bool>
  </property>
  <property fmtid="{D5CDD505-2E9C-101B-9397-08002B2CF9AE}" pid="36" name="ExternalSponsor">
    <vt:lpwstr/>
  </property>
  <property fmtid="{D5CDD505-2E9C-101B-9397-08002B2CF9AE}" pid="37" name="InformationClassification">
    <vt:lpwstr>1;#Official Use Only|4119b812-446b-4199-aebc-580c95bfd42a</vt:lpwstr>
  </property>
  <property fmtid="{D5CDD505-2E9C-101B-9397-08002B2CF9AE}" pid="38" name="UserData">
    <vt:lpwstr/>
  </property>
  <property fmtid="{D5CDD505-2E9C-101B-9397-08002B2CF9AE}" pid="39" name="WBDocs_Document_Date">
    <vt:filetime>2025-08-29T04:32:03Z</vt:filetime>
  </property>
  <property fmtid="{D5CDD505-2E9C-101B-9397-08002B2CF9AE}" pid="40" name="e7fed2b567784b7fb4115fec76c3b6ef">
    <vt:lpwstr/>
  </property>
  <property fmtid="{D5CDD505-2E9C-101B-9397-08002B2CF9AE}" pid="41" name="wb_country">
    <vt:lpwstr/>
  </property>
  <property fmtid="{D5CDD505-2E9C-101B-9397-08002B2CF9AE}" pid="42" name="wb_publicapprover">
    <vt:lpwstr/>
  </property>
  <property fmtid="{D5CDD505-2E9C-101B-9397-08002B2CF9AE}" pid="43" name="Country">
    <vt:lpwstr/>
  </property>
  <property fmtid="{D5CDD505-2E9C-101B-9397-08002B2CF9AE}" pid="44" name="Organization">
    <vt:lpwstr>4;#World Bank|bc205cc9-8a56-48a3-9f30-b099e7707c1b</vt:lpwstr>
  </property>
  <property fmtid="{D5CDD505-2E9C-101B-9397-08002B2CF9AE}" pid="45" name="VPU">
    <vt:lpwstr/>
  </property>
  <property fmtid="{D5CDD505-2E9C-101B-9397-08002B2CF9AE}" pid="46" name="DocumentType">
    <vt:lpwstr/>
  </property>
  <property fmtid="{D5CDD505-2E9C-101B-9397-08002B2CF9AE}" pid="47" name="h40645383bce4db190f92f65d69cf557">
    <vt:lpwstr/>
  </property>
  <property fmtid="{D5CDD505-2E9C-101B-9397-08002B2CF9AE}" pid="48" name="e0919e4a962d4c1aa34dcc9ee85a7530">
    <vt:lpwstr/>
  </property>
  <property fmtid="{D5CDD505-2E9C-101B-9397-08002B2CF9AE}" pid="49" name="Topics">
    <vt:lpwstr/>
  </property>
  <property fmtid="{D5CDD505-2E9C-101B-9397-08002B2CF9AE}" pid="50" name="WBDocs_Information_Classification">
    <vt:lpwstr>Official Use Only</vt:lpwstr>
  </property>
  <property fmtid="{D5CDD505-2E9C-101B-9397-08002B2CF9AE}" pid="51" name="Languages">
    <vt:lpwstr>2;#English|e31af5d6-94ea-4ba5-925e-022fd8479dfd</vt:lpwstr>
  </property>
  <property fmtid="{D5CDD505-2E9C-101B-9397-08002B2CF9AE}" pid="52" name="g24ce987e2a14cd88b1be8bba67dc4d6">
    <vt:lpwstr/>
  </property>
  <property fmtid="{D5CDD505-2E9C-101B-9397-08002B2CF9AE}" pid="53" name="wb_language">
    <vt:lpwstr/>
  </property>
  <property fmtid="{D5CDD505-2E9C-101B-9397-08002B2CF9AE}" pid="54" name="TaxKeywordTaxHTField">
    <vt:lpwstr/>
  </property>
  <property fmtid="{D5CDD505-2E9C-101B-9397-08002B2CF9AE}" pid="55" name="BusinessFunctions">
    <vt:lpwstr/>
  </property>
  <property fmtid="{D5CDD505-2E9C-101B-9397-08002B2CF9AE}" pid="56" name="wb_publicalternativeapprover">
    <vt:lpwstr/>
  </property>
  <property fmtid="{D5CDD505-2E9C-101B-9397-08002B2CF9AE}" pid="57" name="InternalSponsor">
    <vt:lpwstr/>
  </property>
  <property fmtid="{D5CDD505-2E9C-101B-9397-08002B2CF9AE}" pid="58" name="docLang">
    <vt:lpwstr>en</vt:lpwstr>
  </property>
</Properties>
</file>