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EF80A" w14:textId="77777777" w:rsidR="003C02AA" w:rsidRDefault="003C02AA" w:rsidP="0018519F">
      <w:pPr>
        <w:spacing w:before="57"/>
        <w:ind w:left="499" w:right="854"/>
        <w:jc w:val="both"/>
        <w:rPr>
          <w:b/>
        </w:rPr>
      </w:pPr>
    </w:p>
    <w:p w14:paraId="094E80C3" w14:textId="77777777" w:rsidR="00485891" w:rsidRPr="002F0AC8" w:rsidRDefault="00485891" w:rsidP="0018519F">
      <w:pPr>
        <w:spacing w:before="57"/>
        <w:ind w:left="499" w:right="854"/>
        <w:jc w:val="both"/>
        <w:rPr>
          <w:rFonts w:asciiTheme="majorBidi" w:hAnsiTheme="majorBidi" w:cstheme="majorBidi"/>
          <w:b/>
        </w:rPr>
      </w:pPr>
      <w:r w:rsidRPr="002F0AC8">
        <w:rPr>
          <w:rFonts w:asciiTheme="majorBidi" w:hAnsiTheme="majorBidi" w:cstheme="majorBidi"/>
          <w:b/>
        </w:rPr>
        <w:t>République islamique de Mauritanie</w:t>
      </w:r>
    </w:p>
    <w:p w14:paraId="23AE6653" w14:textId="77777777" w:rsidR="001E5B7C" w:rsidRPr="002F0AC8" w:rsidRDefault="001E5B7C" w:rsidP="0018519F">
      <w:pPr>
        <w:pStyle w:val="BodyText"/>
        <w:spacing w:before="0"/>
        <w:ind w:left="3710"/>
        <w:jc w:val="both"/>
        <w:rPr>
          <w:rFonts w:asciiTheme="majorBidi" w:hAnsiTheme="majorBidi" w:cstheme="majorBidi"/>
          <w:sz w:val="20"/>
        </w:rPr>
      </w:pPr>
    </w:p>
    <w:p w14:paraId="74983B71" w14:textId="77777777" w:rsidR="00485891" w:rsidRPr="002F0AC8" w:rsidRDefault="003C02AA" w:rsidP="0018519F">
      <w:pPr>
        <w:spacing w:before="29"/>
        <w:ind w:left="500" w:right="854"/>
        <w:jc w:val="both"/>
        <w:rPr>
          <w:rFonts w:asciiTheme="majorBidi" w:hAnsiTheme="majorBidi" w:cstheme="majorBidi"/>
          <w:b/>
          <w:sz w:val="48"/>
        </w:rPr>
      </w:pPr>
      <w:r w:rsidRPr="002F0AC8">
        <w:rPr>
          <w:rFonts w:asciiTheme="majorBidi" w:hAnsiTheme="majorBidi" w:cstheme="majorBidi"/>
          <w:b/>
          <w:bCs/>
          <w:noProof/>
          <w:lang w:bidi="ar-SA"/>
        </w:rPr>
        <w:drawing>
          <wp:inline distT="0" distB="0" distL="0" distR="0" wp14:anchorId="728D157E" wp14:editId="297E6887">
            <wp:extent cx="1009816" cy="811033"/>
            <wp:effectExtent l="0" t="0" r="0" b="8255"/>
            <wp:docPr id="2053" name="Image 47" descr="téléchar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Image 47" descr="télécharg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2463" cy="805128"/>
                    </a:xfrm>
                    <a:prstGeom prst="rect">
                      <a:avLst/>
                    </a:prstGeom>
                    <a:noFill/>
                    <a:extLst/>
                  </pic:spPr>
                </pic:pic>
              </a:graphicData>
            </a:graphic>
          </wp:inline>
        </w:drawing>
      </w:r>
    </w:p>
    <w:p w14:paraId="0F2D4E39" w14:textId="5D468F94" w:rsidR="001E5B7C" w:rsidRPr="00001A9B" w:rsidRDefault="003C02AA" w:rsidP="0018519F">
      <w:pPr>
        <w:spacing w:before="29"/>
        <w:ind w:left="500" w:right="854"/>
        <w:jc w:val="both"/>
        <w:rPr>
          <w:rFonts w:asciiTheme="majorBidi" w:hAnsiTheme="majorBidi" w:cstheme="majorBidi"/>
          <w:b/>
          <w:bCs/>
          <w:sz w:val="48"/>
        </w:rPr>
      </w:pPr>
      <w:r w:rsidRPr="00001A9B">
        <w:rPr>
          <w:rFonts w:asciiTheme="majorBidi" w:hAnsiTheme="majorBidi" w:cstheme="majorBidi"/>
          <w:b/>
          <w:bCs/>
          <w:noProof/>
          <w:lang w:bidi="ar-SA"/>
        </w:rPr>
        <w:t xml:space="preserve"> SYSTÈME DE FILET DE SÉCURITÉ SOCIALE PROJET II (P171125)</w:t>
      </w:r>
    </w:p>
    <w:p w14:paraId="581E9109" w14:textId="77777777" w:rsidR="001E5B7C" w:rsidRPr="00001A9B" w:rsidRDefault="001E5B7C" w:rsidP="0018519F">
      <w:pPr>
        <w:pStyle w:val="BodyText"/>
        <w:spacing w:before="2"/>
        <w:jc w:val="both"/>
        <w:rPr>
          <w:rFonts w:asciiTheme="majorBidi" w:hAnsiTheme="majorBidi" w:cstheme="majorBidi"/>
          <w:b/>
          <w:sz w:val="48"/>
        </w:rPr>
      </w:pPr>
    </w:p>
    <w:p w14:paraId="27AEE62E" w14:textId="77777777" w:rsidR="003C02AA" w:rsidRPr="00001A9B" w:rsidRDefault="003C02AA" w:rsidP="0018519F">
      <w:pPr>
        <w:pStyle w:val="BodyText"/>
        <w:spacing w:before="2"/>
        <w:jc w:val="both"/>
        <w:rPr>
          <w:rFonts w:asciiTheme="majorBidi" w:hAnsiTheme="majorBidi" w:cstheme="majorBidi"/>
          <w:b/>
          <w:sz w:val="48"/>
        </w:rPr>
      </w:pPr>
    </w:p>
    <w:p w14:paraId="7BC1395D" w14:textId="77777777" w:rsidR="003C02AA" w:rsidRPr="00001A9B" w:rsidRDefault="003C02AA" w:rsidP="0018519F">
      <w:pPr>
        <w:pStyle w:val="BodyText"/>
        <w:spacing w:before="2"/>
        <w:jc w:val="both"/>
        <w:rPr>
          <w:rFonts w:asciiTheme="majorBidi" w:hAnsiTheme="majorBidi" w:cstheme="majorBidi"/>
          <w:b/>
          <w:sz w:val="48"/>
        </w:rPr>
      </w:pPr>
    </w:p>
    <w:p w14:paraId="3EC2B001" w14:textId="77777777" w:rsidR="003C02AA" w:rsidRPr="00001A9B" w:rsidRDefault="003C02AA" w:rsidP="0018519F">
      <w:pPr>
        <w:pStyle w:val="BodyText"/>
        <w:spacing w:before="2"/>
        <w:jc w:val="both"/>
        <w:rPr>
          <w:rFonts w:asciiTheme="majorBidi" w:hAnsiTheme="majorBidi" w:cstheme="majorBidi"/>
          <w:b/>
          <w:sz w:val="32"/>
          <w:szCs w:val="32"/>
        </w:rPr>
      </w:pPr>
    </w:p>
    <w:p w14:paraId="4DE6DCB8" w14:textId="6CE80B37" w:rsidR="001E5B7C" w:rsidRPr="00001A9B" w:rsidRDefault="002B78C0" w:rsidP="0018519F">
      <w:pPr>
        <w:spacing w:line="586" w:lineRule="exact"/>
        <w:ind w:left="500" w:right="853"/>
        <w:jc w:val="both"/>
        <w:rPr>
          <w:rFonts w:asciiTheme="majorBidi" w:hAnsiTheme="majorBidi" w:cstheme="majorBidi"/>
          <w:b/>
          <w:sz w:val="32"/>
          <w:szCs w:val="32"/>
        </w:rPr>
      </w:pPr>
      <w:r w:rsidRPr="00001A9B">
        <w:rPr>
          <w:rFonts w:asciiTheme="majorBidi" w:hAnsiTheme="majorBidi" w:cstheme="majorBidi"/>
          <w:b/>
          <w:sz w:val="32"/>
          <w:szCs w:val="32"/>
        </w:rPr>
        <w:t>PLAN D'ENGAGEMENT ENVIRONNEMENTAL ET SOCIAL (</w:t>
      </w:r>
      <w:r w:rsidR="00C0114F">
        <w:rPr>
          <w:rFonts w:asciiTheme="majorBidi" w:hAnsiTheme="majorBidi" w:cstheme="majorBidi"/>
          <w:b/>
          <w:sz w:val="32"/>
          <w:szCs w:val="32"/>
        </w:rPr>
        <w:t>PEES</w:t>
      </w:r>
      <w:r w:rsidRPr="00001A9B">
        <w:rPr>
          <w:rFonts w:asciiTheme="majorBidi" w:hAnsiTheme="majorBidi" w:cstheme="majorBidi"/>
          <w:b/>
          <w:sz w:val="32"/>
          <w:szCs w:val="32"/>
        </w:rPr>
        <w:t>)</w:t>
      </w:r>
    </w:p>
    <w:p w14:paraId="2CAE6E30" w14:textId="77777777" w:rsidR="003C02AA" w:rsidRPr="00001A9B" w:rsidRDefault="003C02AA" w:rsidP="0018519F">
      <w:pPr>
        <w:ind w:left="500" w:right="850"/>
        <w:jc w:val="both"/>
        <w:rPr>
          <w:rFonts w:asciiTheme="majorBidi" w:hAnsiTheme="majorBidi" w:cstheme="majorBidi"/>
          <w:b/>
          <w:sz w:val="32"/>
          <w:szCs w:val="32"/>
        </w:rPr>
      </w:pPr>
    </w:p>
    <w:p w14:paraId="3AC5FE21" w14:textId="04203647" w:rsidR="001E5B7C" w:rsidRPr="00755776" w:rsidRDefault="002B78C0" w:rsidP="0018519F">
      <w:pPr>
        <w:ind w:left="500" w:right="850"/>
        <w:jc w:val="both"/>
        <w:rPr>
          <w:rFonts w:asciiTheme="majorBidi" w:hAnsiTheme="majorBidi" w:cstheme="majorBidi"/>
          <w:b/>
          <w:sz w:val="32"/>
          <w:szCs w:val="32"/>
          <w:lang w:val="en-US"/>
        </w:rPr>
      </w:pPr>
      <w:r w:rsidRPr="00755776">
        <w:rPr>
          <w:rFonts w:asciiTheme="majorBidi" w:hAnsiTheme="majorBidi" w:cstheme="majorBidi"/>
          <w:b/>
          <w:sz w:val="32"/>
          <w:szCs w:val="32"/>
          <w:lang w:val="en-US"/>
        </w:rPr>
        <w:t xml:space="preserve">Version </w:t>
      </w:r>
      <w:r w:rsidRPr="00755776">
        <w:rPr>
          <w:rFonts w:asciiTheme="majorBidi" w:hAnsiTheme="majorBidi" w:cstheme="majorBidi"/>
          <w:b/>
          <w:smallCaps/>
          <w:sz w:val="32"/>
          <w:szCs w:val="32"/>
          <w:lang w:val="en-US"/>
        </w:rPr>
        <w:t>1</w:t>
      </w:r>
      <w:r w:rsidR="00CA592F" w:rsidRPr="00755776">
        <w:rPr>
          <w:rFonts w:asciiTheme="majorBidi" w:hAnsiTheme="majorBidi" w:cstheme="majorBidi"/>
          <w:b/>
          <w:smallCaps/>
          <w:sz w:val="32"/>
          <w:szCs w:val="32"/>
          <w:lang w:val="en-US"/>
        </w:rPr>
        <w:t xml:space="preserve"> (ébauche)</w:t>
      </w:r>
    </w:p>
    <w:p w14:paraId="58B317E5" w14:textId="77777777" w:rsidR="001E5B7C" w:rsidRPr="00755776" w:rsidRDefault="001E5B7C" w:rsidP="0018519F">
      <w:pPr>
        <w:pStyle w:val="BodyText"/>
        <w:spacing w:before="11"/>
        <w:jc w:val="both"/>
        <w:rPr>
          <w:rFonts w:asciiTheme="majorBidi" w:hAnsiTheme="majorBidi" w:cstheme="majorBidi"/>
          <w:b/>
          <w:sz w:val="47"/>
          <w:lang w:val="en-US"/>
        </w:rPr>
      </w:pPr>
    </w:p>
    <w:p w14:paraId="69A89936" w14:textId="77777777" w:rsidR="003C02AA" w:rsidRPr="00755776" w:rsidRDefault="003C02AA" w:rsidP="0018519F">
      <w:pPr>
        <w:spacing w:before="1"/>
        <w:ind w:left="499" w:right="854"/>
        <w:jc w:val="both"/>
        <w:rPr>
          <w:rFonts w:asciiTheme="majorBidi" w:hAnsiTheme="majorBidi" w:cstheme="majorBidi"/>
          <w:b/>
          <w:sz w:val="48"/>
          <w:lang w:val="en-US"/>
        </w:rPr>
      </w:pPr>
    </w:p>
    <w:p w14:paraId="040A917A" w14:textId="77777777" w:rsidR="003C02AA" w:rsidRPr="00755776" w:rsidRDefault="003C02AA" w:rsidP="0018519F">
      <w:pPr>
        <w:spacing w:before="1"/>
        <w:ind w:left="499" w:right="854"/>
        <w:jc w:val="both"/>
        <w:rPr>
          <w:rFonts w:asciiTheme="majorBidi" w:hAnsiTheme="majorBidi" w:cstheme="majorBidi"/>
          <w:b/>
          <w:sz w:val="48"/>
          <w:lang w:val="en-US"/>
        </w:rPr>
      </w:pPr>
    </w:p>
    <w:p w14:paraId="247B952B" w14:textId="77777777" w:rsidR="003C02AA" w:rsidRPr="00755776" w:rsidRDefault="003C02AA" w:rsidP="0018519F">
      <w:pPr>
        <w:spacing w:before="1"/>
        <w:ind w:left="499" w:right="854"/>
        <w:jc w:val="both"/>
        <w:rPr>
          <w:rFonts w:asciiTheme="majorBidi" w:hAnsiTheme="majorBidi" w:cstheme="majorBidi"/>
          <w:b/>
          <w:sz w:val="48"/>
          <w:lang w:val="en-US"/>
        </w:rPr>
      </w:pPr>
    </w:p>
    <w:p w14:paraId="34164DAA" w14:textId="77777777" w:rsidR="003C02AA" w:rsidRPr="00755776" w:rsidRDefault="003C02AA" w:rsidP="0018519F">
      <w:pPr>
        <w:spacing w:before="1"/>
        <w:ind w:left="499" w:right="854"/>
        <w:jc w:val="both"/>
        <w:rPr>
          <w:rFonts w:asciiTheme="majorBidi" w:hAnsiTheme="majorBidi" w:cstheme="majorBidi"/>
          <w:b/>
          <w:sz w:val="48"/>
          <w:lang w:val="en-US"/>
        </w:rPr>
      </w:pPr>
    </w:p>
    <w:p w14:paraId="56AE51B1" w14:textId="77777777" w:rsidR="003C02AA" w:rsidRPr="00755776" w:rsidRDefault="003C02AA" w:rsidP="0018519F">
      <w:pPr>
        <w:spacing w:before="1"/>
        <w:ind w:left="499" w:right="854"/>
        <w:jc w:val="both"/>
        <w:rPr>
          <w:rFonts w:asciiTheme="majorBidi" w:hAnsiTheme="majorBidi" w:cstheme="majorBidi"/>
          <w:b/>
          <w:sz w:val="48"/>
          <w:lang w:val="en-US"/>
        </w:rPr>
      </w:pPr>
    </w:p>
    <w:p w14:paraId="7880D275" w14:textId="77777777" w:rsidR="003C02AA" w:rsidRPr="00755776" w:rsidRDefault="003C02AA" w:rsidP="0018519F">
      <w:pPr>
        <w:spacing w:before="1"/>
        <w:ind w:left="499" w:right="854"/>
        <w:jc w:val="both"/>
        <w:rPr>
          <w:rFonts w:asciiTheme="majorBidi" w:hAnsiTheme="majorBidi" w:cstheme="majorBidi"/>
          <w:b/>
          <w:sz w:val="48"/>
          <w:lang w:val="en-US"/>
        </w:rPr>
      </w:pPr>
    </w:p>
    <w:p w14:paraId="0116C692" w14:textId="77777777" w:rsidR="003C02AA" w:rsidRPr="00755776" w:rsidRDefault="003C02AA" w:rsidP="0018519F">
      <w:pPr>
        <w:spacing w:before="1"/>
        <w:ind w:left="499" w:right="854"/>
        <w:jc w:val="both"/>
        <w:rPr>
          <w:rFonts w:asciiTheme="majorBidi" w:hAnsiTheme="majorBidi" w:cstheme="majorBidi"/>
          <w:b/>
          <w:sz w:val="48"/>
          <w:lang w:val="en-US"/>
        </w:rPr>
      </w:pPr>
    </w:p>
    <w:p w14:paraId="61CC9073" w14:textId="77777777" w:rsidR="003E3362" w:rsidRPr="00755776" w:rsidRDefault="003E3362" w:rsidP="0018519F">
      <w:pPr>
        <w:spacing w:before="1"/>
        <w:ind w:left="499" w:right="854"/>
        <w:jc w:val="both"/>
        <w:rPr>
          <w:rFonts w:asciiTheme="majorBidi" w:hAnsiTheme="majorBidi" w:cstheme="majorBidi"/>
          <w:b/>
          <w:sz w:val="48"/>
          <w:lang w:val="en-US"/>
        </w:rPr>
      </w:pPr>
    </w:p>
    <w:p w14:paraId="7FCE7B91" w14:textId="77777777" w:rsidR="003E3362" w:rsidRPr="00755776" w:rsidRDefault="003E3362" w:rsidP="0018519F">
      <w:pPr>
        <w:spacing w:before="1"/>
        <w:ind w:left="499" w:right="854"/>
        <w:jc w:val="both"/>
        <w:rPr>
          <w:rFonts w:asciiTheme="majorBidi" w:hAnsiTheme="majorBidi" w:cstheme="majorBidi"/>
          <w:b/>
          <w:sz w:val="48"/>
          <w:lang w:val="en-US"/>
        </w:rPr>
      </w:pPr>
    </w:p>
    <w:p w14:paraId="2F6775A5" w14:textId="29E3BB98" w:rsidR="001E5B7C" w:rsidRPr="00755776" w:rsidRDefault="00755776" w:rsidP="0018519F">
      <w:pPr>
        <w:spacing w:before="1"/>
        <w:ind w:left="499" w:right="854"/>
        <w:jc w:val="both"/>
        <w:rPr>
          <w:rFonts w:asciiTheme="majorBidi" w:hAnsiTheme="majorBidi" w:cstheme="majorBidi"/>
          <w:b/>
          <w:sz w:val="32"/>
          <w:szCs w:val="32"/>
          <w:lang w:val="en-US"/>
        </w:rPr>
      </w:pPr>
      <w:r>
        <w:rPr>
          <w:rFonts w:asciiTheme="majorBidi" w:hAnsiTheme="majorBidi" w:cstheme="majorBidi"/>
          <w:b/>
          <w:sz w:val="32"/>
          <w:szCs w:val="32"/>
          <w:lang w:val="en-US"/>
        </w:rPr>
        <w:t>6 janvier</w:t>
      </w:r>
      <w:r>
        <w:rPr>
          <w:rFonts w:asciiTheme="majorBidi" w:hAnsiTheme="majorBidi" w:cstheme="majorBidi"/>
          <w:b/>
          <w:smallCaps/>
          <w:spacing w:val="-1"/>
          <w:sz w:val="32"/>
          <w:szCs w:val="32"/>
          <w:lang w:val="en-US"/>
        </w:rPr>
        <w:t xml:space="preserve"> 2020</w:t>
      </w:r>
    </w:p>
    <w:p w14:paraId="2F18FA1B" w14:textId="77777777" w:rsidR="001E5B7C" w:rsidRPr="00755776" w:rsidRDefault="001E5B7C" w:rsidP="0018519F">
      <w:pPr>
        <w:jc w:val="both"/>
        <w:rPr>
          <w:rFonts w:ascii="Corbel"/>
          <w:sz w:val="48"/>
          <w:lang w:val="en-US"/>
        </w:rPr>
        <w:sectPr w:rsidR="001E5B7C" w:rsidRPr="00755776">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340" w:right="1060" w:bottom="1200" w:left="1240" w:header="751" w:footer="1004" w:gutter="0"/>
          <w:pgNumType w:start="1"/>
          <w:cols w:space="720"/>
        </w:sectPr>
      </w:pPr>
    </w:p>
    <w:tbl>
      <w:tblPr>
        <w:tblStyle w:val="TableGrid1"/>
        <w:tblW w:w="968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4"/>
      </w:tblGrid>
      <w:tr w:rsidR="00085873" w14:paraId="642A44D4" w14:textId="77777777" w:rsidTr="0018519F">
        <w:trPr>
          <w:trHeight w:val="451"/>
          <w:jc w:val="center"/>
        </w:trPr>
        <w:tc>
          <w:tcPr>
            <w:tcW w:w="9684" w:type="dxa"/>
            <w:shd w:val="clear" w:color="auto" w:fill="BFBFBF" w:themeFill="background1" w:themeFillShade="BF"/>
            <w:vAlign w:val="center"/>
            <w:hideMark/>
          </w:tcPr>
          <w:p w14:paraId="6C3FBC5E" w14:textId="77777777" w:rsidR="00085873" w:rsidRDefault="00085873">
            <w:pPr>
              <w:ind w:left="-900" w:firstLine="900"/>
              <w:jc w:val="center"/>
              <w:rPr>
                <w:rFonts w:asciiTheme="minorHAnsi" w:eastAsiaTheme="minorEastAsia" w:hAnsiTheme="minorHAnsi" w:cs="Times New Roman"/>
                <w:lang w:val="en-US" w:eastAsia="en-US" w:bidi="ar-SA"/>
              </w:rPr>
            </w:pPr>
            <w:r>
              <w:rPr>
                <w:rFonts w:asciiTheme="minorHAnsi" w:hAnsiTheme="minorHAnsi" w:cs="Times New Roman"/>
              </w:rPr>
              <w:lastRenderedPageBreak/>
              <w:t>ABRÉVIATIONS ET ACRONYMES</w:t>
            </w:r>
          </w:p>
        </w:tc>
      </w:tr>
    </w:tbl>
    <w:tbl>
      <w:tblPr>
        <w:tblStyle w:val="TableGrid"/>
        <w:tblW w:w="0" w:type="auto"/>
        <w:tblInd w:w="175" w:type="dxa"/>
        <w:tblLook w:val="04A0" w:firstRow="1" w:lastRow="0" w:firstColumn="1" w:lastColumn="0" w:noHBand="0" w:noVBand="1"/>
      </w:tblPr>
      <w:tblGrid>
        <w:gridCol w:w="1530"/>
        <w:gridCol w:w="8100"/>
      </w:tblGrid>
      <w:tr w:rsidR="0007434F" w:rsidRPr="0011266F" w14:paraId="223F447E" w14:textId="77777777" w:rsidTr="0003206B">
        <w:tc>
          <w:tcPr>
            <w:tcW w:w="1530" w:type="dxa"/>
          </w:tcPr>
          <w:p w14:paraId="2809BC82" w14:textId="46A046A9" w:rsidR="0007434F" w:rsidRPr="0018519F" w:rsidRDefault="0007434F" w:rsidP="0007434F">
            <w:pPr>
              <w:pStyle w:val="BodyText"/>
              <w:spacing w:before="2"/>
              <w:jc w:val="center"/>
              <w:rPr>
                <w:rFonts w:asciiTheme="minorHAnsi" w:hAnsiTheme="minorHAnsi" w:cstheme="minorHAnsi"/>
              </w:rPr>
            </w:pPr>
            <w:r>
              <w:rPr>
                <w:rFonts w:asciiTheme="minorHAnsi" w:hAnsiTheme="minorHAnsi" w:cstheme="minorHAnsi"/>
              </w:rPr>
              <w:t>CGSE</w:t>
            </w:r>
          </w:p>
        </w:tc>
        <w:tc>
          <w:tcPr>
            <w:tcW w:w="8100" w:type="dxa"/>
          </w:tcPr>
          <w:p w14:paraId="189188F1" w14:textId="0DC392B2" w:rsidR="0007434F" w:rsidRPr="0011266F" w:rsidRDefault="0007434F" w:rsidP="0007434F">
            <w:pPr>
              <w:pStyle w:val="BodyText"/>
              <w:spacing w:before="2"/>
              <w:rPr>
                <w:rFonts w:asciiTheme="minorHAnsi" w:hAnsiTheme="minorHAnsi" w:cstheme="minorHAnsi"/>
              </w:rPr>
            </w:pPr>
            <w:r w:rsidRPr="0018519F">
              <w:rPr>
                <w:rFonts w:asciiTheme="minorHAnsi" w:hAnsiTheme="minorHAnsi" w:cstheme="minorHAnsi"/>
              </w:rPr>
              <w:t>Cadre de gestion</w:t>
            </w:r>
            <w:r>
              <w:rPr>
                <w:rFonts w:asciiTheme="minorHAnsi" w:hAnsiTheme="minorHAnsi" w:cstheme="minorHAnsi"/>
              </w:rPr>
              <w:t xml:space="preserve"> environnementale</w:t>
            </w:r>
            <w:r w:rsidRPr="0018519F">
              <w:rPr>
                <w:rFonts w:asciiTheme="minorHAnsi" w:hAnsiTheme="minorHAnsi" w:cstheme="minorHAnsi"/>
              </w:rPr>
              <w:t xml:space="preserve"> et sociale</w:t>
            </w:r>
          </w:p>
        </w:tc>
      </w:tr>
      <w:tr w:rsidR="0007434F" w:rsidRPr="0011266F" w14:paraId="3357BFE9" w14:textId="77777777" w:rsidTr="0003206B">
        <w:tc>
          <w:tcPr>
            <w:tcW w:w="1530" w:type="dxa"/>
          </w:tcPr>
          <w:p w14:paraId="70335F6D" w14:textId="751FCAD8" w:rsidR="0007434F" w:rsidRPr="00554BD3" w:rsidRDefault="0007434F" w:rsidP="0007434F">
            <w:pPr>
              <w:pStyle w:val="BodyText"/>
              <w:spacing w:before="2"/>
              <w:jc w:val="center"/>
              <w:rPr>
                <w:rFonts w:asciiTheme="minorHAnsi" w:hAnsiTheme="minorHAnsi" w:cstheme="minorHAnsi"/>
              </w:rPr>
            </w:pPr>
            <w:r>
              <w:rPr>
                <w:rFonts w:asciiTheme="minorHAnsi" w:hAnsiTheme="minorHAnsi" w:cstheme="minorHAnsi"/>
              </w:rPr>
              <w:t>EAS</w:t>
            </w:r>
          </w:p>
        </w:tc>
        <w:tc>
          <w:tcPr>
            <w:tcW w:w="8100" w:type="dxa"/>
          </w:tcPr>
          <w:p w14:paraId="7DE0C7A3" w14:textId="5FB5B3A2" w:rsidR="0007434F" w:rsidRPr="0011266F" w:rsidRDefault="0007434F" w:rsidP="0007434F">
            <w:pPr>
              <w:pStyle w:val="BodyText"/>
              <w:spacing w:before="2"/>
              <w:rPr>
                <w:rFonts w:asciiTheme="minorHAnsi" w:hAnsiTheme="minorHAnsi" w:cstheme="minorHAnsi"/>
                <w:b/>
              </w:rPr>
            </w:pPr>
            <w:r w:rsidRPr="00E76202">
              <w:rPr>
                <w:rFonts w:asciiTheme="minorHAnsi" w:hAnsiTheme="minorHAnsi" w:cstheme="minorHAnsi"/>
                <w:lang w:val="en-US"/>
              </w:rPr>
              <w:t xml:space="preserve">Exploitation et </w:t>
            </w:r>
            <w:proofErr w:type="spellStart"/>
            <w:r>
              <w:rPr>
                <w:rFonts w:asciiTheme="minorHAnsi" w:hAnsiTheme="minorHAnsi" w:cstheme="minorHAnsi"/>
                <w:lang w:val="en-US"/>
              </w:rPr>
              <w:t>A</w:t>
            </w:r>
            <w:r w:rsidRPr="00E76202">
              <w:rPr>
                <w:rFonts w:asciiTheme="minorHAnsi" w:hAnsiTheme="minorHAnsi" w:cstheme="minorHAnsi"/>
                <w:lang w:val="en-US"/>
              </w:rPr>
              <w:t>bu</w:t>
            </w:r>
            <w:bookmarkStart w:id="0" w:name="_GoBack"/>
            <w:bookmarkEnd w:id="0"/>
            <w:r w:rsidRPr="00E76202">
              <w:rPr>
                <w:rFonts w:asciiTheme="minorHAnsi" w:hAnsiTheme="minorHAnsi" w:cstheme="minorHAnsi"/>
                <w:lang w:val="en-US"/>
              </w:rPr>
              <w:t>s</w:t>
            </w:r>
            <w:proofErr w:type="spellEnd"/>
            <w:r w:rsidRPr="00E76202">
              <w:rPr>
                <w:rFonts w:asciiTheme="minorHAnsi" w:hAnsiTheme="minorHAnsi" w:cstheme="minorHAnsi"/>
                <w:lang w:val="en-US"/>
              </w:rPr>
              <w:t xml:space="preserve"> </w:t>
            </w:r>
            <w:proofErr w:type="spellStart"/>
            <w:r>
              <w:rPr>
                <w:rFonts w:asciiTheme="minorHAnsi" w:hAnsiTheme="minorHAnsi" w:cstheme="minorHAnsi"/>
                <w:lang w:val="en-US"/>
              </w:rPr>
              <w:t>S</w:t>
            </w:r>
            <w:r w:rsidRPr="00E76202">
              <w:rPr>
                <w:rFonts w:asciiTheme="minorHAnsi" w:hAnsiTheme="minorHAnsi" w:cstheme="minorHAnsi"/>
                <w:lang w:val="en-US"/>
              </w:rPr>
              <w:t>exuels</w:t>
            </w:r>
            <w:proofErr w:type="spellEnd"/>
          </w:p>
        </w:tc>
      </w:tr>
      <w:tr w:rsidR="0007434F" w:rsidRPr="0011266F" w14:paraId="3ED2E9D6" w14:textId="77777777" w:rsidTr="0003206B">
        <w:tc>
          <w:tcPr>
            <w:tcW w:w="1530" w:type="dxa"/>
          </w:tcPr>
          <w:p w14:paraId="76785D05" w14:textId="682A2336" w:rsidR="0007434F" w:rsidRDefault="0007434F" w:rsidP="0007434F">
            <w:pPr>
              <w:pStyle w:val="BodyText"/>
              <w:spacing w:before="2"/>
              <w:jc w:val="center"/>
              <w:rPr>
                <w:rFonts w:asciiTheme="minorHAnsi" w:hAnsiTheme="minorHAnsi" w:cstheme="minorHAnsi"/>
              </w:rPr>
            </w:pPr>
            <w:r w:rsidRPr="0018519F">
              <w:rPr>
                <w:rFonts w:asciiTheme="minorHAnsi" w:hAnsiTheme="minorHAnsi" w:cstheme="minorHAnsi"/>
              </w:rPr>
              <w:t>EI</w:t>
            </w:r>
            <w:r>
              <w:rPr>
                <w:rFonts w:asciiTheme="minorHAnsi" w:hAnsiTheme="minorHAnsi" w:cstheme="minorHAnsi"/>
              </w:rPr>
              <w:t>E</w:t>
            </w:r>
            <w:r w:rsidRPr="0018519F">
              <w:rPr>
                <w:rFonts w:asciiTheme="minorHAnsi" w:hAnsiTheme="minorHAnsi" w:cstheme="minorHAnsi"/>
              </w:rPr>
              <w:t>S</w:t>
            </w:r>
          </w:p>
        </w:tc>
        <w:tc>
          <w:tcPr>
            <w:tcW w:w="8100" w:type="dxa"/>
          </w:tcPr>
          <w:p w14:paraId="02959071" w14:textId="3395BD23" w:rsidR="0007434F" w:rsidRPr="0007434F" w:rsidRDefault="0007434F" w:rsidP="0007434F">
            <w:pPr>
              <w:pStyle w:val="BodyText"/>
              <w:spacing w:before="2"/>
              <w:rPr>
                <w:rFonts w:asciiTheme="minorHAnsi" w:hAnsiTheme="minorHAnsi" w:cstheme="minorHAnsi"/>
              </w:rPr>
            </w:pPr>
            <w:r w:rsidRPr="0011266F">
              <w:rPr>
                <w:rFonts w:asciiTheme="minorHAnsi" w:hAnsiTheme="minorHAnsi" w:cstheme="minorHAnsi"/>
              </w:rPr>
              <w:t>Études d'impact environnemental et social</w:t>
            </w:r>
          </w:p>
        </w:tc>
      </w:tr>
      <w:tr w:rsidR="0007434F" w:rsidRPr="0018519F" w14:paraId="1B3E2BDC" w14:textId="77777777" w:rsidTr="0003206B">
        <w:tc>
          <w:tcPr>
            <w:tcW w:w="1530" w:type="dxa"/>
          </w:tcPr>
          <w:p w14:paraId="486A25AF" w14:textId="5ABE9AB3" w:rsidR="0007434F" w:rsidRPr="0018519F" w:rsidRDefault="0007434F" w:rsidP="0007434F">
            <w:pPr>
              <w:pStyle w:val="BodyText"/>
              <w:spacing w:before="2"/>
              <w:jc w:val="center"/>
              <w:rPr>
                <w:rFonts w:asciiTheme="minorHAnsi" w:hAnsiTheme="minorHAnsi" w:cstheme="minorHAnsi"/>
                <w:b/>
              </w:rPr>
            </w:pPr>
            <w:r>
              <w:rPr>
                <w:rFonts w:asciiTheme="minorHAnsi" w:hAnsiTheme="minorHAnsi" w:cstheme="minorHAnsi"/>
              </w:rPr>
              <w:t>FPR</w:t>
            </w:r>
          </w:p>
        </w:tc>
        <w:tc>
          <w:tcPr>
            <w:tcW w:w="8100" w:type="dxa"/>
          </w:tcPr>
          <w:p w14:paraId="2B3494D3" w14:textId="5D41A828" w:rsidR="0007434F" w:rsidRPr="0018519F" w:rsidRDefault="0007434F" w:rsidP="0007434F">
            <w:pPr>
              <w:pStyle w:val="BodyText"/>
              <w:spacing w:before="2"/>
              <w:rPr>
                <w:rFonts w:asciiTheme="minorHAnsi" w:hAnsiTheme="minorHAnsi" w:cstheme="minorHAnsi"/>
                <w:b/>
              </w:rPr>
            </w:pPr>
            <w:r w:rsidRPr="0018519F">
              <w:rPr>
                <w:rFonts w:asciiTheme="minorHAnsi" w:hAnsiTheme="minorHAnsi" w:cstheme="minorHAnsi"/>
              </w:rPr>
              <w:t>Cadre stratégique sur la réinstallation</w:t>
            </w:r>
          </w:p>
        </w:tc>
      </w:tr>
      <w:tr w:rsidR="0007434F" w:rsidRPr="0011266F" w14:paraId="65534D0C" w14:textId="77777777" w:rsidTr="0003206B">
        <w:tc>
          <w:tcPr>
            <w:tcW w:w="1530" w:type="dxa"/>
          </w:tcPr>
          <w:p w14:paraId="3B255C28" w14:textId="3FFF9D46" w:rsidR="0007434F" w:rsidRPr="0018519F" w:rsidRDefault="0007434F" w:rsidP="0007434F">
            <w:pPr>
              <w:pStyle w:val="BodyText"/>
              <w:spacing w:before="2"/>
              <w:jc w:val="center"/>
              <w:rPr>
                <w:rFonts w:asciiTheme="minorHAnsi" w:hAnsiTheme="minorHAnsi" w:cstheme="minorHAnsi"/>
              </w:rPr>
            </w:pPr>
            <w:r>
              <w:rPr>
                <w:rFonts w:asciiTheme="minorHAnsi" w:hAnsiTheme="minorHAnsi" w:cstheme="minorHAnsi"/>
                <w:color w:val="000000" w:themeColor="text1"/>
              </w:rPr>
              <w:t xml:space="preserve"> MEI</w:t>
            </w:r>
          </w:p>
        </w:tc>
        <w:tc>
          <w:tcPr>
            <w:tcW w:w="8100" w:type="dxa"/>
          </w:tcPr>
          <w:p w14:paraId="234D3E14" w14:textId="08338A33" w:rsidR="0007434F" w:rsidRPr="0011266F" w:rsidRDefault="0007434F" w:rsidP="0007434F">
            <w:pPr>
              <w:pStyle w:val="BodyText"/>
              <w:spacing w:before="2"/>
              <w:rPr>
                <w:rFonts w:asciiTheme="minorHAnsi" w:hAnsiTheme="minorHAnsi" w:cstheme="minorHAnsi"/>
              </w:rPr>
            </w:pPr>
            <w:r w:rsidRPr="0011266F">
              <w:rPr>
                <w:rFonts w:asciiTheme="minorHAnsi" w:hAnsiTheme="minorHAnsi" w:cstheme="minorHAnsi"/>
                <w:color w:val="000000" w:themeColor="text1"/>
              </w:rPr>
              <w:t>Ministère de l'économie et de l'industrie</w:t>
            </w:r>
          </w:p>
        </w:tc>
      </w:tr>
      <w:tr w:rsidR="0007434F" w:rsidRPr="0011266F" w14:paraId="7F84AE42" w14:textId="77777777" w:rsidTr="0003206B">
        <w:tc>
          <w:tcPr>
            <w:tcW w:w="1530" w:type="dxa"/>
          </w:tcPr>
          <w:p w14:paraId="47BF9FA6" w14:textId="3C4981CC" w:rsidR="0007434F" w:rsidRPr="0018519F" w:rsidRDefault="0007434F" w:rsidP="0007434F">
            <w:pPr>
              <w:pStyle w:val="BodyText"/>
              <w:spacing w:before="2"/>
              <w:jc w:val="center"/>
              <w:rPr>
                <w:rFonts w:asciiTheme="minorHAnsi" w:hAnsiTheme="minorHAnsi" w:cstheme="minorHAnsi"/>
              </w:rPr>
            </w:pPr>
            <w:r>
              <w:t>MASEF</w:t>
            </w:r>
          </w:p>
        </w:tc>
        <w:tc>
          <w:tcPr>
            <w:tcW w:w="8100" w:type="dxa"/>
          </w:tcPr>
          <w:p w14:paraId="1D5C786D" w14:textId="6B053C95" w:rsidR="0007434F" w:rsidRPr="0011266F" w:rsidRDefault="0007434F" w:rsidP="0007434F">
            <w:pPr>
              <w:pStyle w:val="BodyText"/>
              <w:spacing w:before="2"/>
              <w:rPr>
                <w:rFonts w:asciiTheme="minorHAnsi" w:hAnsiTheme="minorHAnsi" w:cstheme="minorHAnsi"/>
              </w:rPr>
            </w:pPr>
            <w:r w:rsidRPr="0011266F">
              <w:t>Ministère des affaires sociales, de l'enfance et de la famille</w:t>
            </w:r>
          </w:p>
        </w:tc>
      </w:tr>
      <w:tr w:rsidR="0007434F" w:rsidRPr="0011266F" w14:paraId="7EDB008E" w14:textId="77777777" w:rsidTr="0003206B">
        <w:tc>
          <w:tcPr>
            <w:tcW w:w="1530" w:type="dxa"/>
          </w:tcPr>
          <w:p w14:paraId="214CA768" w14:textId="3B88B3A2" w:rsidR="0007434F" w:rsidRDefault="0007434F" w:rsidP="0007434F">
            <w:pPr>
              <w:pStyle w:val="BodyText"/>
              <w:spacing w:before="2"/>
              <w:jc w:val="center"/>
            </w:pPr>
            <w:r>
              <w:rPr>
                <w:rFonts w:asciiTheme="minorHAnsi" w:hAnsiTheme="minorHAnsi" w:cstheme="minorHAnsi"/>
              </w:rPr>
              <w:t>MGP</w:t>
            </w:r>
          </w:p>
        </w:tc>
        <w:tc>
          <w:tcPr>
            <w:tcW w:w="8100" w:type="dxa"/>
          </w:tcPr>
          <w:p w14:paraId="14BF02CC" w14:textId="2E1F6E2B" w:rsidR="0007434F" w:rsidRPr="0011266F" w:rsidRDefault="0007434F" w:rsidP="0007434F">
            <w:pPr>
              <w:pStyle w:val="TableParagraph"/>
              <w:ind w:left="0" w:right="200"/>
              <w:jc w:val="both"/>
            </w:pPr>
            <w:r>
              <w:t>M</w:t>
            </w:r>
            <w:r w:rsidRPr="0011266F">
              <w:t xml:space="preserve">écanisme de </w:t>
            </w:r>
            <w:r>
              <w:t>gestion</w:t>
            </w:r>
            <w:r w:rsidRPr="0011266F">
              <w:t xml:space="preserve"> des </w:t>
            </w:r>
            <w:r>
              <w:t>plaintes</w:t>
            </w:r>
            <w:r w:rsidRPr="0011266F">
              <w:t xml:space="preserve"> (MG</w:t>
            </w:r>
            <w:r>
              <w:t>P</w:t>
            </w:r>
            <w:r w:rsidRPr="0011266F">
              <w:t>).</w:t>
            </w:r>
          </w:p>
        </w:tc>
      </w:tr>
      <w:tr w:rsidR="0007434F" w:rsidRPr="0018519F" w14:paraId="5CC11C66" w14:textId="77777777" w:rsidTr="0003206B">
        <w:tc>
          <w:tcPr>
            <w:tcW w:w="1530" w:type="dxa"/>
          </w:tcPr>
          <w:p w14:paraId="201E10D1" w14:textId="42F2194A" w:rsidR="0007434F" w:rsidRPr="0018519F" w:rsidRDefault="0007434F" w:rsidP="0007434F">
            <w:pPr>
              <w:pStyle w:val="BodyText"/>
              <w:spacing w:before="2"/>
              <w:jc w:val="center"/>
              <w:rPr>
                <w:rFonts w:asciiTheme="minorHAnsi" w:hAnsiTheme="minorHAnsi" w:cstheme="minorHAnsi"/>
              </w:rPr>
            </w:pPr>
            <w:r>
              <w:t>NES</w:t>
            </w:r>
          </w:p>
        </w:tc>
        <w:tc>
          <w:tcPr>
            <w:tcW w:w="8100" w:type="dxa"/>
          </w:tcPr>
          <w:p w14:paraId="3C77D8B3" w14:textId="5CC0FAC8" w:rsidR="0007434F" w:rsidRPr="0018519F" w:rsidRDefault="0007434F" w:rsidP="0007434F">
            <w:pPr>
              <w:pStyle w:val="BodyText"/>
              <w:spacing w:before="2"/>
              <w:rPr>
                <w:rFonts w:asciiTheme="minorHAnsi" w:hAnsiTheme="minorHAnsi" w:cstheme="minorHAnsi"/>
              </w:rPr>
            </w:pPr>
            <w:r>
              <w:t>N</w:t>
            </w:r>
            <w:r w:rsidRPr="00001A9B">
              <w:t xml:space="preserve">ormes </w:t>
            </w:r>
            <w:r>
              <w:t>E</w:t>
            </w:r>
            <w:r w:rsidRPr="00001A9B">
              <w:t xml:space="preserve">nvironnementales et </w:t>
            </w:r>
            <w:r>
              <w:t>S</w:t>
            </w:r>
            <w:r w:rsidRPr="00001A9B">
              <w:t xml:space="preserve">ociales de la Banque mondiale </w:t>
            </w:r>
          </w:p>
        </w:tc>
      </w:tr>
      <w:tr w:rsidR="0007434F" w:rsidRPr="0018519F" w14:paraId="040B70D8" w14:textId="77777777" w:rsidTr="0003206B">
        <w:tc>
          <w:tcPr>
            <w:tcW w:w="1530" w:type="dxa"/>
          </w:tcPr>
          <w:p w14:paraId="34924199" w14:textId="2801756E" w:rsidR="0007434F" w:rsidRDefault="0007434F" w:rsidP="0007434F">
            <w:pPr>
              <w:pStyle w:val="BodyText"/>
              <w:spacing w:before="2"/>
              <w:jc w:val="center"/>
            </w:pPr>
            <w:r>
              <w:rPr>
                <w:rFonts w:asciiTheme="minorHAnsi" w:hAnsiTheme="minorHAnsi" w:cstheme="minorHAnsi"/>
              </w:rPr>
              <w:t>PAR</w:t>
            </w:r>
          </w:p>
        </w:tc>
        <w:tc>
          <w:tcPr>
            <w:tcW w:w="8100" w:type="dxa"/>
          </w:tcPr>
          <w:p w14:paraId="69EB543C" w14:textId="5B02D6E0" w:rsidR="0007434F" w:rsidRDefault="0007434F" w:rsidP="0007434F">
            <w:pPr>
              <w:pStyle w:val="BodyText"/>
              <w:spacing w:before="2"/>
            </w:pPr>
            <w:r w:rsidRPr="0018519F">
              <w:rPr>
                <w:rFonts w:asciiTheme="minorHAnsi" w:hAnsiTheme="minorHAnsi" w:cstheme="minorHAnsi"/>
              </w:rPr>
              <w:t>Plan d'action de réinstallation</w:t>
            </w:r>
          </w:p>
        </w:tc>
      </w:tr>
      <w:tr w:rsidR="0007434F" w:rsidRPr="0011266F" w14:paraId="610AFD06" w14:textId="77777777" w:rsidTr="0003206B">
        <w:tc>
          <w:tcPr>
            <w:tcW w:w="1530" w:type="dxa"/>
          </w:tcPr>
          <w:p w14:paraId="776B58EE" w14:textId="3F4C1AC0" w:rsidR="0007434F" w:rsidRPr="000E5D41" w:rsidRDefault="0007434F" w:rsidP="0007434F">
            <w:pPr>
              <w:pStyle w:val="BodyText"/>
              <w:spacing w:before="2"/>
              <w:jc w:val="center"/>
              <w:rPr>
                <w:rFonts w:asciiTheme="minorHAnsi" w:hAnsiTheme="minorHAnsi" w:cstheme="minorHAnsi"/>
                <w:color w:val="000000" w:themeColor="text1"/>
              </w:rPr>
            </w:pPr>
            <w:r>
              <w:rPr>
                <w:rFonts w:asciiTheme="minorHAnsi" w:hAnsiTheme="minorHAnsi" w:cstheme="minorHAnsi"/>
              </w:rPr>
              <w:t>PEPP</w:t>
            </w:r>
          </w:p>
        </w:tc>
        <w:tc>
          <w:tcPr>
            <w:tcW w:w="8100" w:type="dxa"/>
          </w:tcPr>
          <w:p w14:paraId="6C3FA788" w14:textId="65AB0B98" w:rsidR="0007434F" w:rsidRPr="0011266F" w:rsidRDefault="0007434F" w:rsidP="0007434F">
            <w:pPr>
              <w:pStyle w:val="BodyText"/>
              <w:spacing w:before="2"/>
              <w:rPr>
                <w:rFonts w:asciiTheme="minorHAnsi" w:hAnsiTheme="minorHAnsi" w:cstheme="minorHAnsi"/>
                <w:b/>
                <w:color w:val="000000" w:themeColor="text1"/>
              </w:rPr>
            </w:pPr>
            <w:r w:rsidRPr="0011266F">
              <w:rPr>
                <w:rFonts w:asciiTheme="minorHAnsi" w:hAnsiTheme="minorHAnsi" w:cstheme="minorHAnsi"/>
              </w:rPr>
              <w:t>Plan d'engagement des parties prenantes</w:t>
            </w:r>
          </w:p>
        </w:tc>
      </w:tr>
      <w:tr w:rsidR="0007434F" w:rsidRPr="0011266F" w14:paraId="52179A83" w14:textId="77777777" w:rsidTr="0003206B">
        <w:tc>
          <w:tcPr>
            <w:tcW w:w="1530" w:type="dxa"/>
          </w:tcPr>
          <w:p w14:paraId="7D99A951" w14:textId="2A869F98" w:rsidR="0007434F" w:rsidRDefault="0007434F" w:rsidP="0007434F">
            <w:pPr>
              <w:pStyle w:val="BodyText"/>
              <w:spacing w:before="2"/>
              <w:jc w:val="center"/>
            </w:pPr>
            <w:r>
              <w:rPr>
                <w:rFonts w:asciiTheme="minorHAnsi" w:hAnsiTheme="minorHAnsi" w:cstheme="minorHAnsi"/>
              </w:rPr>
              <w:t>PGES</w:t>
            </w:r>
          </w:p>
        </w:tc>
        <w:tc>
          <w:tcPr>
            <w:tcW w:w="8100" w:type="dxa"/>
          </w:tcPr>
          <w:p w14:paraId="0B0175F9" w14:textId="09A54B8F" w:rsidR="0007434F" w:rsidRPr="0011266F" w:rsidRDefault="0007434F" w:rsidP="0007434F">
            <w:pPr>
              <w:pStyle w:val="BodyText"/>
              <w:spacing w:before="2"/>
            </w:pPr>
            <w:r w:rsidRPr="0011266F">
              <w:rPr>
                <w:rFonts w:asciiTheme="minorHAnsi" w:hAnsiTheme="minorHAnsi" w:cstheme="minorHAnsi"/>
              </w:rPr>
              <w:t>Plan de gestion environnementale et sociale</w:t>
            </w:r>
          </w:p>
        </w:tc>
      </w:tr>
      <w:tr w:rsidR="0007434F" w:rsidRPr="0011266F" w14:paraId="4B54C6BD" w14:textId="77777777" w:rsidTr="0003206B">
        <w:tc>
          <w:tcPr>
            <w:tcW w:w="1530" w:type="dxa"/>
          </w:tcPr>
          <w:p w14:paraId="6E8F713F" w14:textId="41F7D7EC" w:rsidR="0007434F" w:rsidRDefault="0007434F" w:rsidP="0007434F">
            <w:pPr>
              <w:pStyle w:val="BodyText"/>
              <w:spacing w:before="2"/>
              <w:jc w:val="center"/>
            </w:pPr>
            <w:r w:rsidRPr="00554BD3">
              <w:rPr>
                <w:rFonts w:asciiTheme="minorHAnsi" w:hAnsiTheme="minorHAnsi" w:cstheme="minorHAnsi"/>
              </w:rPr>
              <w:t>PESS</w:t>
            </w:r>
          </w:p>
        </w:tc>
        <w:tc>
          <w:tcPr>
            <w:tcW w:w="8100" w:type="dxa"/>
          </w:tcPr>
          <w:p w14:paraId="0FF8800A" w14:textId="5C23514C" w:rsidR="0007434F" w:rsidRPr="0011266F" w:rsidRDefault="0007434F" w:rsidP="0007434F">
            <w:pPr>
              <w:pStyle w:val="BodyText"/>
              <w:spacing w:before="2"/>
            </w:pPr>
            <w:r w:rsidRPr="0011266F">
              <w:rPr>
                <w:rFonts w:asciiTheme="minorHAnsi" w:hAnsiTheme="minorHAnsi" w:cstheme="minorHAnsi"/>
              </w:rPr>
              <w:t>Plan d'engagement environnemental et social</w:t>
            </w:r>
          </w:p>
        </w:tc>
      </w:tr>
      <w:tr w:rsidR="0007434F" w:rsidRPr="0018519F" w14:paraId="4AF0B045" w14:textId="77777777" w:rsidTr="0003206B">
        <w:tc>
          <w:tcPr>
            <w:tcW w:w="1530" w:type="dxa"/>
          </w:tcPr>
          <w:p w14:paraId="0E5928F7" w14:textId="135036D4" w:rsidR="0007434F" w:rsidRPr="0018519F" w:rsidRDefault="0007434F" w:rsidP="0007434F">
            <w:pPr>
              <w:pStyle w:val="BodyText"/>
              <w:spacing w:before="2"/>
              <w:jc w:val="center"/>
            </w:pPr>
            <w:r>
              <w:rPr>
                <w:rFonts w:asciiTheme="minorHAnsi" w:hAnsiTheme="minorHAnsi" w:cstheme="minorHAnsi"/>
              </w:rPr>
              <w:t>PTBA</w:t>
            </w:r>
          </w:p>
        </w:tc>
        <w:tc>
          <w:tcPr>
            <w:tcW w:w="8100" w:type="dxa"/>
          </w:tcPr>
          <w:p w14:paraId="0D853937" w14:textId="075430DF" w:rsidR="0007434F" w:rsidRPr="0018519F" w:rsidRDefault="0007434F" w:rsidP="0007434F">
            <w:pPr>
              <w:pStyle w:val="BodyText"/>
              <w:spacing w:before="2"/>
              <w:rPr>
                <w:rFonts w:asciiTheme="minorHAnsi" w:hAnsiTheme="minorHAnsi" w:cstheme="minorHAnsi"/>
              </w:rPr>
            </w:pPr>
            <w:r w:rsidRPr="0011266F">
              <w:rPr>
                <w:rFonts w:asciiTheme="minorHAnsi" w:hAnsiTheme="minorHAnsi" w:cstheme="minorHAnsi"/>
              </w:rPr>
              <w:t>Programme de travail annuel et budget</w:t>
            </w:r>
          </w:p>
        </w:tc>
      </w:tr>
      <w:tr w:rsidR="0007434F" w:rsidRPr="0018519F" w14:paraId="2D67EE73" w14:textId="77777777" w:rsidTr="0003206B">
        <w:tc>
          <w:tcPr>
            <w:tcW w:w="1530" w:type="dxa"/>
          </w:tcPr>
          <w:p w14:paraId="0EA7373D" w14:textId="23F5E30E" w:rsidR="0007434F" w:rsidRPr="0018519F" w:rsidRDefault="0007434F" w:rsidP="0007434F">
            <w:pPr>
              <w:pStyle w:val="BodyText"/>
              <w:spacing w:before="2"/>
              <w:jc w:val="center"/>
              <w:rPr>
                <w:rFonts w:asciiTheme="minorHAnsi" w:hAnsiTheme="minorHAnsi" w:cstheme="minorHAnsi"/>
              </w:rPr>
            </w:pPr>
            <w:r>
              <w:rPr>
                <w:rFonts w:asciiTheme="minorHAnsi" w:hAnsiTheme="minorHAnsi" w:cstheme="minorHAnsi"/>
              </w:rPr>
              <w:t>RSW</w:t>
            </w:r>
          </w:p>
        </w:tc>
        <w:tc>
          <w:tcPr>
            <w:tcW w:w="8100" w:type="dxa"/>
          </w:tcPr>
          <w:p w14:paraId="3FFECF6A" w14:textId="2B1458FE" w:rsidR="0007434F" w:rsidRPr="0018519F" w:rsidRDefault="0007434F" w:rsidP="0007434F">
            <w:pPr>
              <w:pStyle w:val="BodyText"/>
              <w:spacing w:before="2"/>
              <w:rPr>
                <w:rFonts w:asciiTheme="minorHAnsi" w:hAnsiTheme="minorHAnsi" w:cstheme="minorHAnsi"/>
              </w:rPr>
            </w:pPr>
            <w:r w:rsidRPr="00E76202">
              <w:rPr>
                <w:rFonts w:asciiTheme="minorHAnsi" w:hAnsiTheme="minorHAnsi" w:cstheme="minorHAnsi"/>
                <w:lang w:val="en-US"/>
              </w:rPr>
              <w:t>Sous-</w:t>
            </w:r>
            <w:proofErr w:type="spellStart"/>
            <w:r w:rsidRPr="00E76202">
              <w:rPr>
                <w:rFonts w:asciiTheme="minorHAnsi" w:hAnsiTheme="minorHAnsi" w:cstheme="minorHAnsi"/>
                <w:lang w:val="en-US"/>
              </w:rPr>
              <w:t>fenêtre</w:t>
            </w:r>
            <w:proofErr w:type="spellEnd"/>
            <w:r w:rsidRPr="00E76202">
              <w:rPr>
                <w:rFonts w:asciiTheme="minorHAnsi" w:hAnsiTheme="minorHAnsi" w:cstheme="minorHAnsi"/>
                <w:lang w:val="en-US"/>
              </w:rPr>
              <w:t xml:space="preserve"> </w:t>
            </w:r>
            <w:proofErr w:type="spellStart"/>
            <w:r w:rsidRPr="00E76202">
              <w:rPr>
                <w:rFonts w:asciiTheme="minorHAnsi" w:hAnsiTheme="minorHAnsi" w:cstheme="minorHAnsi"/>
                <w:lang w:val="en-US"/>
              </w:rPr>
              <w:t>Réfugiés</w:t>
            </w:r>
            <w:proofErr w:type="spellEnd"/>
          </w:p>
        </w:tc>
      </w:tr>
      <w:tr w:rsidR="0007434F" w:rsidRPr="0018519F" w14:paraId="36F9ADE8" w14:textId="77777777" w:rsidTr="0003206B">
        <w:tc>
          <w:tcPr>
            <w:tcW w:w="1530" w:type="dxa"/>
          </w:tcPr>
          <w:p w14:paraId="07337C8F" w14:textId="14CFD773" w:rsidR="0007434F" w:rsidRPr="0018519F" w:rsidRDefault="0007434F" w:rsidP="0007434F">
            <w:pPr>
              <w:pStyle w:val="BodyText"/>
              <w:spacing w:before="2"/>
              <w:jc w:val="center"/>
              <w:rPr>
                <w:rFonts w:asciiTheme="minorHAnsi" w:hAnsiTheme="minorHAnsi" w:cstheme="minorHAnsi"/>
              </w:rPr>
            </w:pPr>
            <w:r>
              <w:t>SST</w:t>
            </w:r>
          </w:p>
        </w:tc>
        <w:tc>
          <w:tcPr>
            <w:tcW w:w="8100" w:type="dxa"/>
          </w:tcPr>
          <w:p w14:paraId="5D3E3810" w14:textId="048917F8" w:rsidR="0007434F" w:rsidRPr="0018519F" w:rsidRDefault="0007434F" w:rsidP="0007434F">
            <w:pPr>
              <w:pStyle w:val="BodyText"/>
              <w:spacing w:before="2"/>
              <w:rPr>
                <w:rFonts w:asciiTheme="minorHAnsi" w:hAnsiTheme="minorHAnsi" w:cstheme="minorHAnsi"/>
              </w:rPr>
            </w:pPr>
            <w:r w:rsidRPr="0018519F">
              <w:t>Santé et sécurité au travail</w:t>
            </w:r>
          </w:p>
        </w:tc>
      </w:tr>
      <w:tr w:rsidR="0007434F" w:rsidRPr="0018519F" w14:paraId="0DB5B616" w14:textId="77777777" w:rsidTr="0003206B">
        <w:tc>
          <w:tcPr>
            <w:tcW w:w="1530" w:type="dxa"/>
          </w:tcPr>
          <w:p w14:paraId="23916CEF" w14:textId="2BFCF2CF" w:rsidR="0007434F" w:rsidRPr="0018519F" w:rsidRDefault="0007434F" w:rsidP="0007434F">
            <w:pPr>
              <w:pStyle w:val="BodyText"/>
              <w:spacing w:before="2"/>
              <w:jc w:val="center"/>
              <w:rPr>
                <w:rFonts w:asciiTheme="minorHAnsi" w:hAnsiTheme="minorHAnsi" w:cstheme="minorHAnsi"/>
                <w:b/>
              </w:rPr>
            </w:pPr>
            <w:r w:rsidRPr="0018519F">
              <w:rPr>
                <w:rFonts w:asciiTheme="minorHAnsi" w:hAnsiTheme="minorHAnsi" w:cstheme="minorHAnsi"/>
              </w:rPr>
              <w:t>VBG</w:t>
            </w:r>
          </w:p>
        </w:tc>
        <w:tc>
          <w:tcPr>
            <w:tcW w:w="8100" w:type="dxa"/>
          </w:tcPr>
          <w:p w14:paraId="1D0CC386" w14:textId="21FBA8E5" w:rsidR="0007434F" w:rsidRPr="0018519F" w:rsidRDefault="0007434F" w:rsidP="0007434F">
            <w:pPr>
              <w:pStyle w:val="BodyText"/>
              <w:spacing w:before="2"/>
              <w:rPr>
                <w:rFonts w:asciiTheme="minorHAnsi" w:hAnsiTheme="minorHAnsi" w:cstheme="minorHAnsi"/>
                <w:b/>
              </w:rPr>
            </w:pPr>
            <w:r w:rsidRPr="0018519F">
              <w:rPr>
                <w:rFonts w:asciiTheme="minorHAnsi" w:hAnsiTheme="minorHAnsi" w:cstheme="minorHAnsi"/>
              </w:rPr>
              <w:t xml:space="preserve">Violence </w:t>
            </w:r>
            <w:r>
              <w:rPr>
                <w:rFonts w:asciiTheme="minorHAnsi" w:hAnsiTheme="minorHAnsi" w:cstheme="minorHAnsi"/>
              </w:rPr>
              <w:t>basée sur le Genre</w:t>
            </w:r>
          </w:p>
        </w:tc>
      </w:tr>
      <w:tr w:rsidR="0007434F" w:rsidRPr="0007434F" w14:paraId="7E40756D" w14:textId="77777777" w:rsidTr="0003206B">
        <w:tc>
          <w:tcPr>
            <w:tcW w:w="1530" w:type="dxa"/>
          </w:tcPr>
          <w:p w14:paraId="0F172BA2" w14:textId="01E17AB1" w:rsidR="0007434F" w:rsidRDefault="0007434F" w:rsidP="0007434F">
            <w:pPr>
              <w:pStyle w:val="BodyText"/>
              <w:spacing w:before="2"/>
              <w:jc w:val="center"/>
              <w:rPr>
                <w:rFonts w:asciiTheme="minorHAnsi" w:hAnsiTheme="minorHAnsi" w:cstheme="minorHAnsi"/>
              </w:rPr>
            </w:pPr>
            <w:r>
              <w:rPr>
                <w:rFonts w:asciiTheme="minorHAnsi" w:hAnsiTheme="minorHAnsi" w:cstheme="minorHAnsi"/>
              </w:rPr>
              <w:t>UGP</w:t>
            </w:r>
          </w:p>
        </w:tc>
        <w:tc>
          <w:tcPr>
            <w:tcW w:w="8100" w:type="dxa"/>
          </w:tcPr>
          <w:p w14:paraId="06F19DD4" w14:textId="422C8F4C" w:rsidR="0007434F" w:rsidRPr="0007434F" w:rsidRDefault="0007434F" w:rsidP="0007434F">
            <w:pPr>
              <w:pStyle w:val="BodyText"/>
              <w:spacing w:before="2"/>
              <w:rPr>
                <w:rFonts w:asciiTheme="minorHAnsi" w:hAnsiTheme="minorHAnsi" w:cstheme="minorHAnsi"/>
              </w:rPr>
            </w:pPr>
            <w:r w:rsidRPr="0018519F">
              <w:rPr>
                <w:rFonts w:asciiTheme="minorHAnsi" w:hAnsiTheme="minorHAnsi" w:cstheme="minorHAnsi"/>
              </w:rPr>
              <w:t>Unité de gestion de projet</w:t>
            </w:r>
          </w:p>
        </w:tc>
      </w:tr>
    </w:tbl>
    <w:p w14:paraId="43BA9C0F" w14:textId="77777777" w:rsidR="00026913" w:rsidRPr="00001A9B" w:rsidRDefault="00026913" w:rsidP="0018519F">
      <w:pPr>
        <w:jc w:val="both"/>
        <w:rPr>
          <w:b/>
        </w:rPr>
      </w:pPr>
      <w:r w:rsidRPr="00001A9B">
        <w:rPr>
          <w:b/>
        </w:rPr>
        <w:br w:type="page"/>
      </w:r>
    </w:p>
    <w:p w14:paraId="6901C726" w14:textId="77777777" w:rsidR="001E5B7C" w:rsidRPr="00001A9B" w:rsidRDefault="002B78C0" w:rsidP="00B84C46">
      <w:pPr>
        <w:spacing w:before="57"/>
        <w:ind w:left="499" w:right="854"/>
        <w:jc w:val="center"/>
        <w:rPr>
          <w:b/>
        </w:rPr>
      </w:pPr>
      <w:r w:rsidRPr="00001A9B">
        <w:rPr>
          <w:b/>
        </w:rPr>
        <w:lastRenderedPageBreak/>
        <w:t xml:space="preserve">République </w:t>
      </w:r>
      <w:r w:rsidR="00A846D6" w:rsidRPr="00001A9B">
        <w:rPr>
          <w:b/>
        </w:rPr>
        <w:t>islamique de Mauritanie</w:t>
      </w:r>
    </w:p>
    <w:p w14:paraId="0441FA50" w14:textId="5BAF485F" w:rsidR="003E3362" w:rsidRPr="00001A9B" w:rsidRDefault="003E3362">
      <w:pPr>
        <w:spacing w:before="57"/>
        <w:ind w:left="499" w:right="854"/>
        <w:jc w:val="center"/>
        <w:rPr>
          <w:b/>
        </w:rPr>
      </w:pPr>
      <w:r w:rsidRPr="00001A9B">
        <w:rPr>
          <w:b/>
        </w:rPr>
        <w:t>Ministère de l'Economie et de l'Industrie</w:t>
      </w:r>
    </w:p>
    <w:p w14:paraId="6E785D25" w14:textId="5EE7991A" w:rsidR="00003F98" w:rsidRPr="00001A9B" w:rsidRDefault="00003F98">
      <w:pPr>
        <w:spacing w:before="57"/>
        <w:ind w:left="499" w:right="854"/>
        <w:jc w:val="center"/>
        <w:rPr>
          <w:b/>
        </w:rPr>
      </w:pPr>
      <w:r w:rsidRPr="00001A9B">
        <w:rPr>
          <w:b/>
        </w:rPr>
        <w:t>Agence Tadamoun</w:t>
      </w:r>
    </w:p>
    <w:p w14:paraId="722C8C0D" w14:textId="77777777" w:rsidR="003E3362" w:rsidRPr="00001A9B" w:rsidRDefault="003E3362">
      <w:pPr>
        <w:spacing w:before="57"/>
        <w:ind w:left="499" w:right="854"/>
        <w:jc w:val="center"/>
        <w:rPr>
          <w:b/>
        </w:rPr>
      </w:pPr>
    </w:p>
    <w:p w14:paraId="3205C962" w14:textId="77777777" w:rsidR="001E5B7C" w:rsidRPr="00001A9B" w:rsidRDefault="000E5D41">
      <w:pPr>
        <w:ind w:left="495" w:right="854"/>
        <w:jc w:val="center"/>
        <w:rPr>
          <w:b/>
        </w:rPr>
      </w:pPr>
      <w:r w:rsidRPr="00001A9B">
        <w:rPr>
          <w:b/>
        </w:rPr>
        <w:t xml:space="preserve">PROJET MAURITANIEN DE </w:t>
      </w:r>
      <w:r w:rsidR="00A846D6" w:rsidRPr="00001A9B">
        <w:rPr>
          <w:b/>
        </w:rPr>
        <w:t xml:space="preserve">SYSTÈME DE FILET DE SÉCURITÉ SOCIALE </w:t>
      </w:r>
      <w:r w:rsidRPr="00001A9B">
        <w:rPr>
          <w:b/>
        </w:rPr>
        <w:t>II</w:t>
      </w:r>
      <w:r w:rsidR="00A846D6" w:rsidRPr="00001A9B">
        <w:rPr>
          <w:b/>
        </w:rPr>
        <w:t xml:space="preserve"> (P171125)</w:t>
      </w:r>
    </w:p>
    <w:p w14:paraId="230B756B" w14:textId="77777777" w:rsidR="001E5B7C" w:rsidRPr="00001A9B" w:rsidRDefault="001E5B7C" w:rsidP="0018519F">
      <w:pPr>
        <w:pStyle w:val="BodyText"/>
        <w:spacing w:before="10"/>
        <w:jc w:val="center"/>
        <w:rPr>
          <w:b/>
          <w:sz w:val="21"/>
        </w:rPr>
      </w:pPr>
    </w:p>
    <w:p w14:paraId="09A441EC" w14:textId="77777777" w:rsidR="001E5B7C" w:rsidRPr="000E5D41" w:rsidRDefault="002B78C0" w:rsidP="00B84C46">
      <w:pPr>
        <w:ind w:left="500" w:right="854"/>
        <w:jc w:val="center"/>
        <w:rPr>
          <w:b/>
          <w:lang w:val="en-US"/>
        </w:rPr>
      </w:pPr>
      <w:r w:rsidRPr="000E5D41">
        <w:rPr>
          <w:b/>
          <w:lang w:val="en-US"/>
        </w:rPr>
        <w:t xml:space="preserve">PLAN D'ENGAGEMENT ENVIRONNEMENTAL ET SOCIAL </w:t>
      </w:r>
    </w:p>
    <w:p w14:paraId="7D81A91D" w14:textId="77777777" w:rsidR="001E5B7C" w:rsidRPr="000E5D41" w:rsidRDefault="001E5B7C" w:rsidP="0018519F">
      <w:pPr>
        <w:pStyle w:val="BodyText"/>
        <w:spacing w:before="0"/>
        <w:jc w:val="both"/>
        <w:rPr>
          <w:b/>
          <w:lang w:val="en-US"/>
        </w:rPr>
      </w:pPr>
    </w:p>
    <w:p w14:paraId="7241A815" w14:textId="77777777" w:rsidR="001E5B7C" w:rsidRPr="000E5D41" w:rsidRDefault="001E5B7C" w:rsidP="0018519F">
      <w:pPr>
        <w:pStyle w:val="BodyText"/>
        <w:spacing w:before="2"/>
        <w:jc w:val="both"/>
        <w:rPr>
          <w:b/>
          <w:sz w:val="26"/>
          <w:lang w:val="en-US"/>
        </w:rPr>
      </w:pPr>
    </w:p>
    <w:p w14:paraId="5BDA12DB" w14:textId="24202D93" w:rsidR="001E5B7C" w:rsidRPr="00554BD3" w:rsidRDefault="002B78C0" w:rsidP="00B84C46">
      <w:pPr>
        <w:pStyle w:val="ListParagraph"/>
        <w:numPr>
          <w:ilvl w:val="0"/>
          <w:numId w:val="25"/>
        </w:numPr>
        <w:tabs>
          <w:tab w:val="left" w:pos="472"/>
        </w:tabs>
      </w:pPr>
      <w:r w:rsidRPr="00001A9B">
        <w:t xml:space="preserve">Le </w:t>
      </w:r>
      <w:r w:rsidR="008C033D" w:rsidRPr="00001A9B">
        <w:t xml:space="preserve">(ci-après </w:t>
      </w:r>
      <w:r w:rsidR="00C0114F" w:rsidRPr="00001A9B">
        <w:t xml:space="preserve">“ </w:t>
      </w:r>
      <w:r w:rsidR="00554BD3">
        <w:t>le</w:t>
      </w:r>
      <w:r w:rsidR="008C033D" w:rsidRPr="00001A9B">
        <w:t xml:space="preserve"> Récipiendaire ")</w:t>
      </w:r>
      <w:r w:rsidRPr="00001A9B">
        <w:t>, avec le soutien financier et technique de l'Association internationale de développement (ci-après</w:t>
      </w:r>
      <w:r w:rsidR="00E95625" w:rsidRPr="00001A9B">
        <w:t xml:space="preserve"> </w:t>
      </w:r>
      <w:r w:rsidR="00C0114F" w:rsidRPr="00001A9B">
        <w:t>“</w:t>
      </w:r>
      <w:r w:rsidR="00554BD3">
        <w:t>La Banque</w:t>
      </w:r>
      <w:r w:rsidRPr="00001A9B">
        <w:t xml:space="preserve">"), prépare le Projet </w:t>
      </w:r>
      <w:r w:rsidR="000E5D41" w:rsidRPr="00001A9B">
        <w:t>II (</w:t>
      </w:r>
      <w:r w:rsidRPr="00001A9B">
        <w:t xml:space="preserve">ou le Projet) de </w:t>
      </w:r>
      <w:r w:rsidR="003C02AA" w:rsidRPr="00001A9B">
        <w:t xml:space="preserve">système de </w:t>
      </w:r>
      <w:r w:rsidR="00554BD3">
        <w:t>filets sociaux</w:t>
      </w:r>
      <w:r w:rsidR="003C02AA" w:rsidRPr="00001A9B">
        <w:t xml:space="preserve">. </w:t>
      </w:r>
      <w:r w:rsidRPr="00001A9B">
        <w:t xml:space="preserve">Le </w:t>
      </w:r>
      <w:r w:rsidR="008C033D" w:rsidRPr="00001A9B">
        <w:t>Bénéficiaire</w:t>
      </w:r>
      <w:r w:rsidRPr="00001A9B">
        <w:t xml:space="preserve"> prévoit de mettre en œuvre</w:t>
      </w:r>
      <w:r w:rsidR="000E5D41" w:rsidRPr="00001A9B">
        <w:t xml:space="preserve"> le Projet</w:t>
      </w:r>
      <w:r w:rsidRPr="00001A9B">
        <w:t xml:space="preserve"> sous la direction du</w:t>
      </w:r>
      <w:r w:rsidR="000C540A" w:rsidRPr="00001A9B">
        <w:t xml:space="preserve"> Ministère de l'Economie et de l'Industrie,</w:t>
      </w:r>
      <w:r w:rsidRPr="00001A9B">
        <w:t xml:space="preserve"> en</w:t>
      </w:r>
      <w:r w:rsidR="000C540A" w:rsidRPr="00001A9B">
        <w:t xml:space="preserve"> collaboration </w:t>
      </w:r>
      <w:r w:rsidRPr="00001A9B">
        <w:t>avec</w:t>
      </w:r>
      <w:r w:rsidR="000C540A" w:rsidRPr="00001A9B">
        <w:t xml:space="preserve"> l'Agence </w:t>
      </w:r>
      <w:r w:rsidR="00E95625" w:rsidRPr="00001A9B">
        <w:t>Tadamoun</w:t>
      </w:r>
      <w:r w:rsidR="008C033D" w:rsidRPr="00001A9B">
        <w:t xml:space="preserve"> (ci-après " Entité </w:t>
      </w:r>
      <w:r w:rsidR="008C033D" w:rsidRPr="00554BD3">
        <w:t>d'Exécution du Projet " ou " E</w:t>
      </w:r>
      <w:r w:rsidR="00002158" w:rsidRPr="00554BD3">
        <w:t>EP</w:t>
      </w:r>
      <w:r w:rsidR="008C033D" w:rsidRPr="00554BD3">
        <w:t xml:space="preserve"> ") </w:t>
      </w:r>
      <w:r w:rsidR="000C540A" w:rsidRPr="00554BD3">
        <w:t>et l</w:t>
      </w:r>
      <w:r w:rsidR="00C0114F" w:rsidRPr="00554BD3">
        <w:t xml:space="preserve">e </w:t>
      </w:r>
      <w:r w:rsidR="000C540A" w:rsidRPr="00554BD3">
        <w:t>Commiss</w:t>
      </w:r>
      <w:r w:rsidR="00C0114F" w:rsidRPr="00554BD3">
        <w:t xml:space="preserve">ariat à la </w:t>
      </w:r>
      <w:r w:rsidR="000C540A" w:rsidRPr="00554BD3">
        <w:t>Sécurité Alimentaire</w:t>
      </w:r>
      <w:r w:rsidRPr="00554BD3">
        <w:t>. La Banque a accepté de financer le projet.</w:t>
      </w:r>
    </w:p>
    <w:p w14:paraId="581244AF" w14:textId="77777777" w:rsidR="001E5B7C" w:rsidRPr="00554BD3" w:rsidRDefault="001E5B7C" w:rsidP="0018519F">
      <w:pPr>
        <w:pStyle w:val="BodyText"/>
        <w:spacing w:before="9"/>
        <w:jc w:val="both"/>
        <w:rPr>
          <w:sz w:val="19"/>
        </w:rPr>
      </w:pPr>
    </w:p>
    <w:p w14:paraId="4FE1C158" w14:textId="704F308B" w:rsidR="001E5B7C" w:rsidRPr="00554BD3" w:rsidRDefault="002B78C0" w:rsidP="00B84C46">
      <w:pPr>
        <w:pStyle w:val="ListParagraph"/>
        <w:numPr>
          <w:ilvl w:val="0"/>
          <w:numId w:val="25"/>
        </w:numPr>
        <w:tabs>
          <w:tab w:val="left" w:pos="472"/>
        </w:tabs>
        <w:ind w:right="103"/>
      </w:pPr>
      <w:r w:rsidRPr="00554BD3">
        <w:t xml:space="preserve">Le </w:t>
      </w:r>
      <w:r w:rsidR="0023307E">
        <w:t>Récipiendaire</w:t>
      </w:r>
      <w:r w:rsidR="008C033D" w:rsidRPr="00554BD3">
        <w:t xml:space="preserve"> </w:t>
      </w:r>
      <w:r w:rsidRPr="00554BD3">
        <w:t xml:space="preserve">mettra en œuvre </w:t>
      </w:r>
      <w:r w:rsidR="00CB5441" w:rsidRPr="00554BD3">
        <w:t xml:space="preserve">les mesures et les actions concrètes nécessaires pour que le projet soit exécuté conformément aux </w:t>
      </w:r>
      <w:r w:rsidRPr="00554BD3">
        <w:t>normes environnementales et sociales de la Banque mondiale (</w:t>
      </w:r>
      <w:r w:rsidR="00554BD3" w:rsidRPr="00554BD3">
        <w:t>NE</w:t>
      </w:r>
      <w:r w:rsidRPr="00554BD3">
        <w:t>S). Le présent Plan d'</w:t>
      </w:r>
      <w:r w:rsidR="00554BD3" w:rsidRPr="00554BD3">
        <w:t>E</w:t>
      </w:r>
      <w:r w:rsidRPr="00554BD3">
        <w:t xml:space="preserve">ngagement </w:t>
      </w:r>
      <w:r w:rsidR="00554BD3" w:rsidRPr="00554BD3">
        <w:t>E</w:t>
      </w:r>
      <w:r w:rsidRPr="00554BD3">
        <w:t xml:space="preserve">nvironnemental et </w:t>
      </w:r>
      <w:r w:rsidR="00554BD3" w:rsidRPr="00554BD3">
        <w:t>S</w:t>
      </w:r>
      <w:r w:rsidRPr="00554BD3">
        <w:t>ocial (</w:t>
      </w:r>
      <w:r w:rsidR="0072521C" w:rsidRPr="00554BD3">
        <w:t>PE</w:t>
      </w:r>
      <w:r w:rsidR="007B52EC" w:rsidRPr="00554BD3">
        <w:t>E</w:t>
      </w:r>
      <w:r w:rsidR="0072521C" w:rsidRPr="00554BD3">
        <w:t>S</w:t>
      </w:r>
      <w:r w:rsidRPr="00554BD3">
        <w:t>) est un document de synthèse qui présente ces mesures et actions.</w:t>
      </w:r>
    </w:p>
    <w:p w14:paraId="22C329A8" w14:textId="77777777" w:rsidR="001E5B7C" w:rsidRPr="00554BD3" w:rsidRDefault="001E5B7C" w:rsidP="0018519F">
      <w:pPr>
        <w:pStyle w:val="BodyText"/>
        <w:jc w:val="both"/>
        <w:rPr>
          <w:sz w:val="19"/>
        </w:rPr>
      </w:pPr>
    </w:p>
    <w:p w14:paraId="3421DFF5" w14:textId="074BF452" w:rsidR="001E5B7C" w:rsidRPr="00001A9B" w:rsidRDefault="002B78C0" w:rsidP="00B84C46">
      <w:pPr>
        <w:pStyle w:val="ListParagraph"/>
        <w:numPr>
          <w:ilvl w:val="0"/>
          <w:numId w:val="25"/>
        </w:numPr>
        <w:tabs>
          <w:tab w:val="left" w:pos="472"/>
        </w:tabs>
        <w:spacing w:before="0"/>
      </w:pPr>
      <w:r w:rsidRPr="00554BD3">
        <w:t>Lorsqu'il fait référence à des plans spécifiques ou à d'autres documents déjà préparé</w:t>
      </w:r>
      <w:r w:rsidRPr="00001A9B">
        <w:t>s ou à préparer, le</w:t>
      </w:r>
      <w:r w:rsidR="0072521C" w:rsidRPr="00001A9B">
        <w:t xml:space="preserve"> </w:t>
      </w:r>
      <w:r w:rsidR="007B52EC">
        <w:t xml:space="preserve">PEES </w:t>
      </w:r>
      <w:r w:rsidRPr="00001A9B">
        <w:t xml:space="preserve">exige le respect de toutes les dispositions de ces plans ou autres documents. En particulier, </w:t>
      </w:r>
      <w:r w:rsidR="0058078E" w:rsidRPr="00001A9B">
        <w:t>L</w:t>
      </w:r>
      <w:r w:rsidR="0058078E">
        <w:t xml:space="preserve">e </w:t>
      </w:r>
      <w:r w:rsidR="00554BD3">
        <w:t>PEES</w:t>
      </w:r>
      <w:r w:rsidRPr="00001A9B">
        <w:t xml:space="preserve"> exige le respect des dispositions énoncées</w:t>
      </w:r>
      <w:r w:rsidR="0018519F" w:rsidRPr="00001A9B">
        <w:t xml:space="preserve"> dans</w:t>
      </w:r>
      <w:r w:rsidRPr="00001A9B">
        <w:t xml:space="preserve"> le Cadre de gestion environnementale et sociale (ESMF), les Procédures de gestion de la</w:t>
      </w:r>
      <w:r w:rsidR="0072521C" w:rsidRPr="00001A9B">
        <w:t xml:space="preserve"> main-d'œuvre (LMP),</w:t>
      </w:r>
      <w:r w:rsidRPr="00001A9B">
        <w:t xml:space="preserve"> et le Plan d'engagement des parties prenantes (</w:t>
      </w:r>
      <w:r w:rsidR="007B52EC">
        <w:t>PEPP</w:t>
      </w:r>
      <w:r w:rsidRPr="00001A9B">
        <w:t>)</w:t>
      </w:r>
      <w:r w:rsidR="003219D5" w:rsidRPr="00001A9B">
        <w:t xml:space="preserve"> et la liste de contrôle </w:t>
      </w:r>
      <w:r w:rsidR="003219D5" w:rsidRPr="0058078E">
        <w:t xml:space="preserve">du Mécanisme de </w:t>
      </w:r>
      <w:r w:rsidR="0058078E" w:rsidRPr="0058078E">
        <w:t xml:space="preserve">gestion des </w:t>
      </w:r>
      <w:r w:rsidR="0023307E" w:rsidRPr="0058078E">
        <w:t>plaintes</w:t>
      </w:r>
      <w:r w:rsidR="003219D5" w:rsidRPr="0058078E">
        <w:t xml:space="preserve"> (</w:t>
      </w:r>
      <w:r w:rsidR="0058078E" w:rsidRPr="0058078E">
        <w:t>MGP)</w:t>
      </w:r>
      <w:r w:rsidR="00A00BE7" w:rsidRPr="00001A9B">
        <w:t xml:space="preserve">, </w:t>
      </w:r>
      <w:r w:rsidRPr="00001A9B">
        <w:t xml:space="preserve">qui ont été élaborés pour le Projet. Des instruments </w:t>
      </w:r>
      <w:r w:rsidR="002B3DBF" w:rsidRPr="00001A9B">
        <w:t>complémentaires</w:t>
      </w:r>
      <w:r w:rsidR="004A3E9C" w:rsidRPr="00001A9B">
        <w:t xml:space="preserve"> peuvent</w:t>
      </w:r>
      <w:r w:rsidR="002B3DBF" w:rsidRPr="00001A9B">
        <w:t xml:space="preserve"> être</w:t>
      </w:r>
      <w:r w:rsidR="0018519F" w:rsidRPr="00001A9B">
        <w:t xml:space="preserve"> élaborés au</w:t>
      </w:r>
      <w:r w:rsidR="002B3DBF" w:rsidRPr="00001A9B">
        <w:t xml:space="preserve"> cours de la</w:t>
      </w:r>
      <w:r w:rsidRPr="00001A9B">
        <w:t xml:space="preserve"> mise en œuvre</w:t>
      </w:r>
      <w:r w:rsidR="002B3DBF" w:rsidRPr="00001A9B">
        <w:t xml:space="preserve">, </w:t>
      </w:r>
      <w:r w:rsidRPr="00001A9B">
        <w:t>tels que les évaluations des i</w:t>
      </w:r>
      <w:r w:rsidR="0023307E">
        <w:t>mpacts</w:t>
      </w:r>
      <w:r w:rsidRPr="00001A9B">
        <w:t xml:space="preserve"> environnementales et sociales (EIES)</w:t>
      </w:r>
      <w:r w:rsidR="00960F7C" w:rsidRPr="00001A9B">
        <w:t xml:space="preserve"> et les</w:t>
      </w:r>
      <w:r w:rsidR="0072521C" w:rsidRPr="00001A9B">
        <w:t xml:space="preserve"> plans de</w:t>
      </w:r>
      <w:r w:rsidRPr="00001A9B">
        <w:t xml:space="preserve"> gestion environnementale et sociale (PGES)</w:t>
      </w:r>
      <w:r w:rsidR="00960F7C" w:rsidRPr="00001A9B">
        <w:t xml:space="preserve">. </w:t>
      </w:r>
    </w:p>
    <w:p w14:paraId="12999040" w14:textId="77777777" w:rsidR="001E5B7C" w:rsidRPr="00001A9B" w:rsidRDefault="001E5B7C" w:rsidP="0018519F">
      <w:pPr>
        <w:pStyle w:val="BodyText"/>
        <w:spacing w:before="9"/>
        <w:jc w:val="both"/>
        <w:rPr>
          <w:sz w:val="19"/>
        </w:rPr>
      </w:pPr>
    </w:p>
    <w:p w14:paraId="283F9D5A" w14:textId="712D1145" w:rsidR="001E5B7C" w:rsidRPr="00554BD3" w:rsidRDefault="002B78C0" w:rsidP="00B84C46">
      <w:pPr>
        <w:pStyle w:val="ListParagraph"/>
        <w:numPr>
          <w:ilvl w:val="0"/>
          <w:numId w:val="25"/>
        </w:numPr>
        <w:tabs>
          <w:tab w:val="left" w:pos="472"/>
        </w:tabs>
        <w:spacing w:before="0"/>
        <w:ind w:right="101"/>
      </w:pPr>
      <w:r w:rsidRPr="00001A9B">
        <w:t xml:space="preserve">Le tableau suivant résume les mesures et les actions </w:t>
      </w:r>
      <w:r w:rsidRPr="00554BD3">
        <w:t xml:space="preserve">concrètes requises, ainsi que les délais de leur mise en œuvre. Le </w:t>
      </w:r>
      <w:r w:rsidR="0023307E">
        <w:t>Récipiendaire</w:t>
      </w:r>
      <w:r w:rsidR="008C033D" w:rsidRPr="00554BD3">
        <w:t xml:space="preserve"> </w:t>
      </w:r>
      <w:r w:rsidRPr="00554BD3">
        <w:t>doit faire respecter toutes les exigences d</w:t>
      </w:r>
      <w:r w:rsidR="00554BD3" w:rsidRPr="00554BD3">
        <w:t>u PEES</w:t>
      </w:r>
      <w:r w:rsidRPr="00554BD3">
        <w:t xml:space="preserve">, même lorsque la mise en œuvre de certaines mesures et actions relève de la responsabilité d'un ministère ou d'une </w:t>
      </w:r>
      <w:r w:rsidR="00CB5441" w:rsidRPr="00554BD3">
        <w:t>institution visée au</w:t>
      </w:r>
      <w:r w:rsidRPr="00554BD3">
        <w:t xml:space="preserve"> paragraphe 1 ci-dessus.</w:t>
      </w:r>
    </w:p>
    <w:p w14:paraId="2B843EB8" w14:textId="77777777" w:rsidR="001E5B7C" w:rsidRPr="00554BD3" w:rsidRDefault="001E5B7C" w:rsidP="0018519F">
      <w:pPr>
        <w:pStyle w:val="BodyText"/>
        <w:spacing w:before="9"/>
        <w:jc w:val="both"/>
        <w:rPr>
          <w:sz w:val="19"/>
        </w:rPr>
      </w:pPr>
    </w:p>
    <w:p w14:paraId="0B66D517" w14:textId="0A848FA2" w:rsidR="001E5B7C" w:rsidRPr="00554BD3" w:rsidRDefault="002B78C0" w:rsidP="00B84C46">
      <w:pPr>
        <w:pStyle w:val="ListParagraph"/>
        <w:numPr>
          <w:ilvl w:val="0"/>
          <w:numId w:val="25"/>
        </w:numPr>
        <w:tabs>
          <w:tab w:val="left" w:pos="472"/>
        </w:tabs>
        <w:spacing w:before="0"/>
      </w:pPr>
      <w:r w:rsidRPr="00554BD3">
        <w:t>La mise en œuvre des mesures et actions concrètes définies dans le présent</w:t>
      </w:r>
      <w:r w:rsidR="0072521C" w:rsidRPr="00554BD3">
        <w:t xml:space="preserve"> P</w:t>
      </w:r>
      <w:r w:rsidR="00554BD3" w:rsidRPr="00554BD3">
        <w:t>ESS</w:t>
      </w:r>
      <w:r w:rsidRPr="00554BD3">
        <w:t xml:space="preserve"> sera suivie par le </w:t>
      </w:r>
      <w:r w:rsidR="0058078E">
        <w:t xml:space="preserve">récipiendaire </w:t>
      </w:r>
      <w:r w:rsidR="0058078E" w:rsidRPr="00554BD3">
        <w:t>et</w:t>
      </w:r>
      <w:r w:rsidRPr="00554BD3">
        <w:t xml:space="preserve"> fera l'objet de rapports à la Banque mondiale conformément aux dispositions du présent Plan et aux termes de l'</w:t>
      </w:r>
      <w:r w:rsidR="0058078E">
        <w:t>a</w:t>
      </w:r>
      <w:r w:rsidRPr="00554BD3">
        <w:t xml:space="preserve">ccord juridique, la Banque </w:t>
      </w:r>
      <w:r w:rsidR="0058078E">
        <w:t xml:space="preserve">mondiale </w:t>
      </w:r>
      <w:r w:rsidRPr="00554BD3">
        <w:t>suivant et évaluant les progrès et la mise en œuvre de ces mesures et actions concrètes pendant toute la période de mise en œuvre du Projet.</w:t>
      </w:r>
    </w:p>
    <w:p w14:paraId="03098855" w14:textId="77777777" w:rsidR="001E5B7C" w:rsidRPr="00554BD3" w:rsidRDefault="001E5B7C" w:rsidP="0018519F">
      <w:pPr>
        <w:pStyle w:val="BodyText"/>
        <w:spacing w:before="7"/>
        <w:jc w:val="both"/>
        <w:rPr>
          <w:sz w:val="19"/>
        </w:rPr>
      </w:pPr>
    </w:p>
    <w:p w14:paraId="1FBFE877" w14:textId="7E55188D" w:rsidR="001E5B7C" w:rsidRDefault="002B78C0" w:rsidP="00B84C46">
      <w:pPr>
        <w:pStyle w:val="ListParagraph"/>
        <w:numPr>
          <w:ilvl w:val="0"/>
          <w:numId w:val="25"/>
        </w:numPr>
        <w:tabs>
          <w:tab w:val="left" w:pos="472"/>
        </w:tabs>
      </w:pPr>
      <w:r w:rsidRPr="00554BD3">
        <w:t xml:space="preserve">Comme convenu par la Banque mondiale et le </w:t>
      </w:r>
      <w:r w:rsidR="0058078E">
        <w:t>Récipiendaire</w:t>
      </w:r>
      <w:r w:rsidRPr="00554BD3">
        <w:t>, cette</w:t>
      </w:r>
      <w:r w:rsidR="0072521C" w:rsidRPr="00554BD3">
        <w:t xml:space="preserve"> </w:t>
      </w:r>
      <w:r w:rsidR="00554BD3" w:rsidRPr="00554BD3">
        <w:t>PEES</w:t>
      </w:r>
      <w:r w:rsidRPr="00554BD3">
        <w:t xml:space="preserve"> peut être révisée </w:t>
      </w:r>
      <w:r w:rsidR="005D28FE" w:rsidRPr="00554BD3">
        <w:t>périodiquement tout au long de</w:t>
      </w:r>
      <w:r w:rsidRPr="00554BD3">
        <w:t xml:space="preserve"> la mise en œuvre du Projet, d'une manière qui </w:t>
      </w:r>
      <w:r w:rsidR="00960F7C" w:rsidRPr="00554BD3">
        <w:t>tienne compte des</w:t>
      </w:r>
      <w:r w:rsidRPr="00554BD3">
        <w:t xml:space="preserve"> situations imprévues qui peuvent survenir dans le cadre du Projet, ou en réponse à une évaluation des performances du Projet effectuée dans le cadre d</w:t>
      </w:r>
      <w:r w:rsidR="0023307E">
        <w:t xml:space="preserve">u </w:t>
      </w:r>
      <w:r w:rsidR="00554BD3" w:rsidRPr="00554BD3">
        <w:t>PEES</w:t>
      </w:r>
      <w:r w:rsidRPr="00554BD3">
        <w:t xml:space="preserve"> elle-même. Dans de telles situations, le </w:t>
      </w:r>
      <w:r w:rsidR="0023307E">
        <w:t>Récipiendaire</w:t>
      </w:r>
      <w:r w:rsidRPr="00554BD3">
        <w:t xml:space="preserve"> conviendra de ces changements avec la Banque et révisera le</w:t>
      </w:r>
      <w:r w:rsidR="00282CC6" w:rsidRPr="00554BD3">
        <w:t xml:space="preserve"> PE</w:t>
      </w:r>
      <w:r w:rsidR="00554BD3" w:rsidRPr="00554BD3">
        <w:t>SS</w:t>
      </w:r>
      <w:r w:rsidR="00282CC6" w:rsidRPr="00554BD3">
        <w:t xml:space="preserve"> en</w:t>
      </w:r>
      <w:r w:rsidRPr="00554BD3">
        <w:t xml:space="preserve"> conséquence. L'accord sur les modifications d</w:t>
      </w:r>
      <w:r w:rsidR="0058078E">
        <w:t xml:space="preserve">u </w:t>
      </w:r>
      <w:r w:rsidR="00554BD3" w:rsidRPr="00554BD3">
        <w:t>PEES</w:t>
      </w:r>
      <w:r w:rsidRPr="00554BD3">
        <w:t xml:space="preserve"> sera attesté par </w:t>
      </w:r>
      <w:r w:rsidR="00C111C4" w:rsidRPr="00554BD3">
        <w:t>un</w:t>
      </w:r>
      <w:r w:rsidRPr="00554BD3">
        <w:t xml:space="preserve"> échange de lettres signé entre la Banque mondiale et le</w:t>
      </w:r>
      <w:r w:rsidR="008C033D" w:rsidRPr="00554BD3">
        <w:t xml:space="preserve"> </w:t>
      </w:r>
      <w:r w:rsidR="0023307E">
        <w:t>Récipiendaire</w:t>
      </w:r>
      <w:r w:rsidRPr="00554BD3">
        <w:t xml:space="preserve">. Le </w:t>
      </w:r>
      <w:r w:rsidR="0023307E">
        <w:t>Récipiendaire</w:t>
      </w:r>
      <w:r w:rsidRPr="00554BD3">
        <w:t xml:space="preserve"> publiera sans délai la version révisée d</w:t>
      </w:r>
      <w:r w:rsidR="0023307E">
        <w:t xml:space="preserve">u </w:t>
      </w:r>
      <w:r w:rsidR="00554BD3" w:rsidRPr="00554BD3">
        <w:t>PEES</w:t>
      </w:r>
      <w:r w:rsidR="0072521C" w:rsidRPr="00554BD3">
        <w:t xml:space="preserve">. </w:t>
      </w:r>
      <w:r w:rsidRPr="00554BD3">
        <w:t>Selon la nature du Projet, le</w:t>
      </w:r>
      <w:r w:rsidR="0072521C" w:rsidRPr="00554BD3">
        <w:t xml:space="preserve"> </w:t>
      </w:r>
      <w:r w:rsidR="00554BD3" w:rsidRPr="00554BD3">
        <w:t>PESS</w:t>
      </w:r>
      <w:r w:rsidRPr="00554BD3">
        <w:t xml:space="preserve"> peut également indiquer le montant des fonds nécessaires pour réaliser une mesure ou une action.</w:t>
      </w:r>
    </w:p>
    <w:p w14:paraId="7158CEB5" w14:textId="77777777" w:rsidR="003F4DB6" w:rsidRDefault="003F4DB6" w:rsidP="003F4DB6">
      <w:pPr>
        <w:pStyle w:val="ListParagraph"/>
      </w:pPr>
    </w:p>
    <w:p w14:paraId="219BCECA" w14:textId="77777777" w:rsidR="003F4DB6" w:rsidRPr="00554BD3" w:rsidRDefault="003F4DB6" w:rsidP="003F4DB6">
      <w:pPr>
        <w:pStyle w:val="ListParagraph"/>
        <w:tabs>
          <w:tab w:val="left" w:pos="472"/>
        </w:tabs>
        <w:ind w:firstLine="0"/>
      </w:pPr>
    </w:p>
    <w:p w14:paraId="2045F0EE" w14:textId="77777777" w:rsidR="001E5B7C" w:rsidRPr="00554BD3" w:rsidRDefault="001E5B7C" w:rsidP="0018519F">
      <w:pPr>
        <w:pStyle w:val="BodyText"/>
        <w:jc w:val="both"/>
        <w:rPr>
          <w:sz w:val="19"/>
        </w:rPr>
      </w:pPr>
    </w:p>
    <w:p w14:paraId="3638A0D2" w14:textId="7C126172" w:rsidR="001E5B7C" w:rsidRPr="00001A9B" w:rsidRDefault="002B78C0" w:rsidP="00B84C46">
      <w:pPr>
        <w:pStyle w:val="ListParagraph"/>
        <w:numPr>
          <w:ilvl w:val="0"/>
          <w:numId w:val="25"/>
        </w:numPr>
        <w:tabs>
          <w:tab w:val="left" w:pos="472"/>
        </w:tabs>
        <w:ind w:right="99"/>
      </w:pPr>
      <w:r w:rsidRPr="00554BD3">
        <w:t xml:space="preserve">Lorsque l'exécution du projet lui-même ou des situations imprévues ou des changements dans le projet entraînent des changements dans les risques et les effets pendant l'exécution du projet, le </w:t>
      </w:r>
      <w:r w:rsidR="0023307E">
        <w:t>Récipiendaire</w:t>
      </w:r>
      <w:r w:rsidR="008C033D" w:rsidRPr="00554BD3">
        <w:t xml:space="preserve"> </w:t>
      </w:r>
      <w:r w:rsidRPr="00554BD3">
        <w:t>doit mettre à disposition des fonds supplémentaires, le cas échéant, pour la mise en œuvre d'actions et de mesures visant à faire face à ces risques et effets, qui peuvent comprendre des risques et des effets pertinents pour le projet, tels que les effets sur l'environnement, la santé et la sécurité</w:t>
      </w:r>
      <w:r w:rsidR="00FD3DB1" w:rsidRPr="00554BD3">
        <w:t xml:space="preserve"> ; </w:t>
      </w:r>
      <w:r w:rsidRPr="00554BD3">
        <w:t>flux de travail</w:t>
      </w:r>
      <w:r w:rsidR="00FD3DB1" w:rsidRPr="00554BD3">
        <w:t xml:space="preserve"> ;</w:t>
      </w:r>
      <w:r w:rsidRPr="00554BD3">
        <w:t xml:space="preserve">   risques de conflits sociaux en cas d'emploi non local ou</w:t>
      </w:r>
      <w:r w:rsidRPr="00001A9B">
        <w:t xml:space="preserve"> de non-respect des règles et regulations  ; risques pour la santé et la sécurité des populations (violences liées au genre - harcèlement sexuel, viol, grossesse non désirée chez les populations bénéficiaires, </w:t>
      </w:r>
      <w:r w:rsidR="00960F7C" w:rsidRPr="00001A9B">
        <w:t xml:space="preserve">mariage de mineurs, </w:t>
      </w:r>
      <w:r w:rsidRPr="00001A9B">
        <w:t>etc.)  ; et les risques liés au travail des enfants.</w:t>
      </w:r>
    </w:p>
    <w:p w14:paraId="357E6145" w14:textId="77777777" w:rsidR="001E5B7C" w:rsidRPr="00001A9B" w:rsidRDefault="001E5B7C">
      <w:pPr>
        <w:jc w:val="both"/>
        <w:sectPr w:rsidR="001E5B7C" w:rsidRPr="00001A9B">
          <w:pgSz w:w="12240" w:h="15840"/>
          <w:pgMar w:top="1340" w:right="1060" w:bottom="1200" w:left="1240" w:header="751" w:footer="1004" w:gutter="0"/>
          <w:cols w:space="720"/>
        </w:sectPr>
      </w:pPr>
    </w:p>
    <w:p w14:paraId="4C666AC2" w14:textId="77777777" w:rsidR="001E5B7C" w:rsidRPr="00001A9B" w:rsidRDefault="001E5B7C" w:rsidP="0018519F">
      <w:pPr>
        <w:pStyle w:val="BodyText"/>
        <w:jc w:val="both"/>
        <w:rPr>
          <w:rFonts w:ascii="Times New Roman"/>
          <w:sz w:val="16"/>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6121"/>
        <w:gridCol w:w="2252"/>
        <w:gridCol w:w="3241"/>
        <w:gridCol w:w="2161"/>
      </w:tblGrid>
      <w:tr w:rsidR="001E5B7C" w:rsidRPr="00755776" w14:paraId="10C90B9C" w14:textId="77777777">
        <w:trPr>
          <w:trHeight w:val="1462"/>
        </w:trPr>
        <w:tc>
          <w:tcPr>
            <w:tcW w:w="14490" w:type="dxa"/>
            <w:gridSpan w:val="5"/>
            <w:tcBorders>
              <w:bottom w:val="single" w:sz="18" w:space="0" w:color="000000"/>
            </w:tcBorders>
            <w:shd w:val="clear" w:color="auto" w:fill="D9D9D9"/>
          </w:tcPr>
          <w:p w14:paraId="101A7463" w14:textId="77777777" w:rsidR="00485891" w:rsidRPr="00001A9B" w:rsidRDefault="0072521C" w:rsidP="0018519F">
            <w:pPr>
              <w:pStyle w:val="TableParagraph"/>
              <w:tabs>
                <w:tab w:val="left" w:pos="6416"/>
              </w:tabs>
              <w:ind w:right="8074"/>
              <w:jc w:val="both"/>
              <w:rPr>
                <w:b/>
                <w:sz w:val="24"/>
              </w:rPr>
            </w:pPr>
            <w:r w:rsidRPr="00001A9B">
              <w:rPr>
                <w:b/>
                <w:sz w:val="24"/>
              </w:rPr>
              <w:t xml:space="preserve">PROJET MAURITANIEN DE </w:t>
            </w:r>
            <w:r w:rsidR="003C02AA" w:rsidRPr="00001A9B">
              <w:rPr>
                <w:b/>
                <w:sz w:val="24"/>
              </w:rPr>
              <w:t xml:space="preserve">SYSTÈME DE FILET DE SÉCURITÉ SOCIALE </w:t>
            </w:r>
            <w:r w:rsidRPr="00001A9B">
              <w:rPr>
                <w:b/>
                <w:sz w:val="24"/>
              </w:rPr>
              <w:t xml:space="preserve">II </w:t>
            </w:r>
            <w:r w:rsidR="003C02AA" w:rsidRPr="00001A9B">
              <w:rPr>
                <w:b/>
                <w:sz w:val="24"/>
              </w:rPr>
              <w:t>(P171125)</w:t>
            </w:r>
          </w:p>
          <w:p w14:paraId="61EFC09F" w14:textId="77777777" w:rsidR="003C02AA" w:rsidRPr="00001A9B" w:rsidRDefault="003C02AA" w:rsidP="0018519F">
            <w:pPr>
              <w:pStyle w:val="TableParagraph"/>
              <w:ind w:right="8483"/>
              <w:jc w:val="both"/>
              <w:rPr>
                <w:b/>
                <w:sz w:val="24"/>
              </w:rPr>
            </w:pPr>
          </w:p>
          <w:p w14:paraId="45BD789D" w14:textId="0BB621DD" w:rsidR="001E5B7C" w:rsidRPr="00001A9B" w:rsidRDefault="002B78C0" w:rsidP="0018519F">
            <w:pPr>
              <w:pStyle w:val="TableParagraph"/>
              <w:ind w:right="8483"/>
              <w:jc w:val="both"/>
              <w:rPr>
                <w:b/>
                <w:sz w:val="24"/>
              </w:rPr>
            </w:pPr>
            <w:r w:rsidRPr="00001A9B">
              <w:rPr>
                <w:b/>
                <w:sz w:val="24"/>
              </w:rPr>
              <w:t xml:space="preserve">PLAN D'ENGAGEMENT ENVIRONNEMENTAL ET SOCIAL </w:t>
            </w:r>
            <w:r w:rsidR="00816B35" w:rsidRPr="00001A9B">
              <w:rPr>
                <w:b/>
                <w:sz w:val="24"/>
              </w:rPr>
              <w:t>Décembre</w:t>
            </w:r>
            <w:r w:rsidRPr="00001A9B">
              <w:rPr>
                <w:b/>
                <w:sz w:val="24"/>
              </w:rPr>
              <w:t xml:space="preserve"> 2019</w:t>
            </w:r>
            <w:r w:rsidR="007B454D" w:rsidRPr="00001A9B">
              <w:rPr>
                <w:b/>
                <w:sz w:val="24"/>
              </w:rPr>
              <w:t xml:space="preserve"> (Projet)</w:t>
            </w:r>
          </w:p>
        </w:tc>
      </w:tr>
      <w:tr w:rsidR="001E5B7C" w14:paraId="3A4C32FE" w14:textId="77777777" w:rsidTr="006201E8">
        <w:trPr>
          <w:trHeight w:val="456"/>
        </w:trPr>
        <w:tc>
          <w:tcPr>
            <w:tcW w:w="6836" w:type="dxa"/>
            <w:gridSpan w:val="2"/>
            <w:tcBorders>
              <w:top w:val="single" w:sz="18" w:space="0" w:color="000000"/>
              <w:bottom w:val="single" w:sz="18" w:space="0" w:color="000000"/>
            </w:tcBorders>
            <w:shd w:val="clear" w:color="auto" w:fill="D6E3BC" w:themeFill="accent3" w:themeFillTint="66"/>
          </w:tcPr>
          <w:p w14:paraId="0BCF1AB8" w14:textId="77777777" w:rsidR="001E5B7C" w:rsidRPr="006201E8" w:rsidRDefault="006201E8" w:rsidP="00B84C46">
            <w:pPr>
              <w:pStyle w:val="TableParagraph"/>
              <w:spacing w:before="1"/>
              <w:ind w:right="450"/>
              <w:jc w:val="both"/>
              <w:rPr>
                <w:b/>
                <w:color w:val="000000" w:themeColor="text1"/>
                <w:sz w:val="20"/>
                <w:szCs w:val="20"/>
                <w:lang w:val="en-US"/>
              </w:rPr>
            </w:pPr>
            <w:r w:rsidRPr="006201E8">
              <w:rPr>
                <w:b/>
                <w:color w:val="000000" w:themeColor="text1"/>
                <w:sz w:val="20"/>
                <w:szCs w:val="20"/>
                <w:lang w:val="en-US"/>
              </w:rPr>
              <w:t>MESURES ET ACTIONS MATÉRIELLES</w:t>
            </w:r>
          </w:p>
        </w:tc>
        <w:tc>
          <w:tcPr>
            <w:tcW w:w="2252" w:type="dxa"/>
            <w:tcBorders>
              <w:top w:val="single" w:sz="18" w:space="0" w:color="000000"/>
              <w:bottom w:val="single" w:sz="18" w:space="0" w:color="000000"/>
            </w:tcBorders>
            <w:shd w:val="clear" w:color="auto" w:fill="D6E3BC" w:themeFill="accent3" w:themeFillTint="66"/>
          </w:tcPr>
          <w:p w14:paraId="2340BD6B" w14:textId="77777777" w:rsidR="001E5B7C" w:rsidRPr="006201E8" w:rsidRDefault="006201E8" w:rsidP="0018519F">
            <w:pPr>
              <w:pStyle w:val="TableParagraph"/>
              <w:spacing w:before="1"/>
              <w:jc w:val="both"/>
              <w:rPr>
                <w:b/>
                <w:color w:val="000000" w:themeColor="text1"/>
                <w:sz w:val="20"/>
                <w:szCs w:val="20"/>
              </w:rPr>
            </w:pPr>
            <w:r w:rsidRPr="006201E8">
              <w:rPr>
                <w:b/>
                <w:color w:val="000000" w:themeColor="text1"/>
                <w:sz w:val="20"/>
                <w:szCs w:val="20"/>
              </w:rPr>
              <w:t>ÉCHELLE DE TEMPS</w:t>
            </w:r>
          </w:p>
        </w:tc>
        <w:tc>
          <w:tcPr>
            <w:tcW w:w="3241" w:type="dxa"/>
            <w:tcBorders>
              <w:top w:val="single" w:sz="18" w:space="0" w:color="000000"/>
              <w:bottom w:val="single" w:sz="18" w:space="0" w:color="000000"/>
            </w:tcBorders>
            <w:shd w:val="clear" w:color="auto" w:fill="D6E3BC" w:themeFill="accent3" w:themeFillTint="66"/>
          </w:tcPr>
          <w:p w14:paraId="05AF6AAC" w14:textId="77777777" w:rsidR="001E5B7C" w:rsidRPr="006201E8" w:rsidRDefault="006201E8" w:rsidP="006201E8">
            <w:pPr>
              <w:pStyle w:val="TableParagraph"/>
              <w:spacing w:before="1"/>
              <w:ind w:left="112" w:right="326"/>
              <w:rPr>
                <w:b/>
                <w:i/>
                <w:color w:val="000000" w:themeColor="text1"/>
                <w:sz w:val="20"/>
                <w:szCs w:val="20"/>
                <w:lang w:val="en-US"/>
              </w:rPr>
            </w:pPr>
            <w:r w:rsidRPr="006201E8">
              <w:rPr>
                <w:b/>
                <w:color w:val="000000" w:themeColor="text1"/>
                <w:sz w:val="20"/>
                <w:szCs w:val="20"/>
                <w:lang w:val="en-US"/>
              </w:rPr>
              <w:t xml:space="preserve">ENTITÉ/AUTORITÉ RESPONSABLE </w:t>
            </w:r>
          </w:p>
        </w:tc>
        <w:tc>
          <w:tcPr>
            <w:tcW w:w="2161" w:type="dxa"/>
            <w:tcBorders>
              <w:top w:val="single" w:sz="18" w:space="0" w:color="000000"/>
              <w:bottom w:val="single" w:sz="18" w:space="0" w:color="000000"/>
            </w:tcBorders>
            <w:shd w:val="clear" w:color="auto" w:fill="D6E3BC" w:themeFill="accent3" w:themeFillTint="66"/>
          </w:tcPr>
          <w:p w14:paraId="359BEFD3" w14:textId="77777777" w:rsidR="001E5B7C" w:rsidRPr="006201E8" w:rsidRDefault="006201E8" w:rsidP="0018519F">
            <w:pPr>
              <w:pStyle w:val="TableParagraph"/>
              <w:ind w:left="111"/>
              <w:jc w:val="both"/>
              <w:rPr>
                <w:b/>
                <w:color w:val="000000" w:themeColor="text1"/>
                <w:sz w:val="20"/>
                <w:szCs w:val="20"/>
              </w:rPr>
            </w:pPr>
            <w:r w:rsidRPr="006201E8">
              <w:rPr>
                <w:b/>
                <w:color w:val="000000" w:themeColor="text1"/>
                <w:sz w:val="20"/>
                <w:szCs w:val="20"/>
              </w:rPr>
              <w:t>DURÉE</w:t>
            </w:r>
          </w:p>
        </w:tc>
      </w:tr>
      <w:tr w:rsidR="001E5B7C" w14:paraId="5C88968E" w14:textId="77777777" w:rsidTr="00960F7C">
        <w:trPr>
          <w:trHeight w:val="366"/>
        </w:trPr>
        <w:tc>
          <w:tcPr>
            <w:tcW w:w="14490" w:type="dxa"/>
            <w:gridSpan w:val="5"/>
            <w:tcBorders>
              <w:top w:val="single" w:sz="18" w:space="0" w:color="000000"/>
            </w:tcBorders>
            <w:shd w:val="clear" w:color="auto" w:fill="D9D9D9"/>
          </w:tcPr>
          <w:p w14:paraId="184CFCBD" w14:textId="77777777" w:rsidR="001E5B7C" w:rsidRDefault="002B78C0" w:rsidP="0018519F">
            <w:pPr>
              <w:pStyle w:val="TableParagraph"/>
              <w:spacing w:before="1" w:line="273" w:lineRule="exact"/>
              <w:jc w:val="both"/>
              <w:rPr>
                <w:b/>
                <w:sz w:val="24"/>
              </w:rPr>
            </w:pPr>
            <w:r>
              <w:rPr>
                <w:b/>
                <w:sz w:val="24"/>
              </w:rPr>
              <w:t>Surveillance et rapports</w:t>
            </w:r>
          </w:p>
        </w:tc>
      </w:tr>
      <w:tr w:rsidR="00A27E67" w:rsidRPr="00CA592F" w14:paraId="0A7101E1" w14:textId="77777777" w:rsidTr="00656DDF">
        <w:trPr>
          <w:trHeight w:val="2426"/>
        </w:trPr>
        <w:tc>
          <w:tcPr>
            <w:tcW w:w="715" w:type="dxa"/>
          </w:tcPr>
          <w:p w14:paraId="7F04B2C1" w14:textId="77777777" w:rsidR="00A27E67" w:rsidRDefault="0072521C" w:rsidP="0018519F">
            <w:pPr>
              <w:pStyle w:val="TableParagraph"/>
              <w:spacing w:line="268" w:lineRule="exact"/>
              <w:ind w:left="114" w:right="103"/>
              <w:jc w:val="both"/>
            </w:pPr>
            <w:r>
              <w:t>A</w:t>
            </w:r>
          </w:p>
        </w:tc>
        <w:tc>
          <w:tcPr>
            <w:tcW w:w="6121" w:type="dxa"/>
          </w:tcPr>
          <w:p w14:paraId="724A88E7" w14:textId="289086FA" w:rsidR="00A27E67" w:rsidRPr="00001A9B" w:rsidRDefault="00A27E67" w:rsidP="0018519F">
            <w:pPr>
              <w:pStyle w:val="TableParagraph"/>
              <w:ind w:right="111"/>
              <w:jc w:val="both"/>
            </w:pPr>
            <w:r w:rsidRPr="00001A9B">
              <w:rPr>
                <w:b/>
                <w:color w:val="4471C4"/>
              </w:rPr>
              <w:t xml:space="preserve">DES RAPPORTS RÉGULIERS : </w:t>
            </w:r>
            <w:r w:rsidRPr="00001A9B">
              <w:rPr>
                <w:color w:val="000000" w:themeColor="text1"/>
              </w:rPr>
              <w:t>Le</w:t>
            </w:r>
            <w:r w:rsidR="008C033D" w:rsidRPr="00001A9B">
              <w:t xml:space="preserve"> </w:t>
            </w:r>
            <w:r w:rsidR="0023307E">
              <w:t>Récipiendaire</w:t>
            </w:r>
            <w:r w:rsidRPr="00001A9B">
              <w:t xml:space="preserve"> préparera et soumettra</w:t>
            </w:r>
            <w:r w:rsidR="001C5417" w:rsidRPr="00001A9B">
              <w:t xml:space="preserve"> à la Banque,</w:t>
            </w:r>
            <w:r w:rsidRPr="00001A9B">
              <w:t xml:space="preserve"> par l'intermédiaire </w:t>
            </w:r>
            <w:r w:rsidR="00002158">
              <w:t>de l’Unité de G</w:t>
            </w:r>
            <w:r w:rsidR="00002158" w:rsidRPr="0011266F">
              <w:t xml:space="preserve">estion du </w:t>
            </w:r>
            <w:r w:rsidR="00002158">
              <w:t>P</w:t>
            </w:r>
            <w:r w:rsidR="00002158" w:rsidRPr="0011266F">
              <w:t>rojet (UGP),</w:t>
            </w:r>
            <w:r w:rsidRPr="00001A9B">
              <w:t xml:space="preserve"> des rapports de suivi environnemental et social indiquant l'état de conformité avec les mesures présentées dans le P</w:t>
            </w:r>
            <w:r w:rsidR="003F4DB6">
              <w:t>E</w:t>
            </w:r>
            <w:r w:rsidR="0072521C" w:rsidRPr="00001A9B">
              <w:t>ES</w:t>
            </w:r>
            <w:r w:rsidRPr="00001A9B">
              <w:t xml:space="preserve">, en particulier </w:t>
            </w:r>
            <w:r w:rsidR="001C5417" w:rsidRPr="00001A9B">
              <w:t xml:space="preserve">mais pas exclusivement </w:t>
            </w:r>
            <w:r w:rsidRPr="00001A9B">
              <w:t>la préparation et la mise en œuvre des mesures et outils environnementaux et sociaux visés aux</w:t>
            </w:r>
            <w:r w:rsidR="001C5417" w:rsidRPr="00001A9B">
              <w:t xml:space="preserve"> sections</w:t>
            </w:r>
            <w:r w:rsidRPr="00001A9B">
              <w:t xml:space="preserve"> 1.3 </w:t>
            </w:r>
            <w:r w:rsidR="001C5417" w:rsidRPr="00001A9B">
              <w:t xml:space="preserve">et </w:t>
            </w:r>
            <w:r w:rsidR="000B3729" w:rsidRPr="00001A9B">
              <w:t>10.3</w:t>
            </w:r>
            <w:r w:rsidRPr="00001A9B">
              <w:t xml:space="preserve"> ci-dessous. Les </w:t>
            </w:r>
            <w:r w:rsidR="0060581C" w:rsidRPr="00001A9B">
              <w:t>rapports doivent comprendre une section spécifique sur les risques liés aux réfugiés et aux populations hôtes et sur les</w:t>
            </w:r>
            <w:r w:rsidR="00DC4EDB" w:rsidRPr="00001A9B">
              <w:t xml:space="preserve"> mesures d'atténuation adoptées, y compris l'adoption et l'évolution des lois et règlements relatifs aux réfugiés et</w:t>
            </w:r>
            <w:r w:rsidR="00A96176" w:rsidRPr="00001A9B">
              <w:t>, le cas échéant, à l'</w:t>
            </w:r>
            <w:r w:rsidR="00DC4EDB" w:rsidRPr="00001A9B">
              <w:t>asile.</w:t>
            </w:r>
          </w:p>
        </w:tc>
        <w:tc>
          <w:tcPr>
            <w:tcW w:w="2252" w:type="dxa"/>
          </w:tcPr>
          <w:p w14:paraId="3072EA40" w14:textId="77777777" w:rsidR="00A27E67" w:rsidRPr="0018519F" w:rsidRDefault="00A27E67" w:rsidP="0018519F">
            <w:pPr>
              <w:pStyle w:val="TableParagraph"/>
              <w:spacing w:line="268" w:lineRule="exact"/>
              <w:jc w:val="both"/>
              <w:rPr>
                <w:i/>
              </w:rPr>
            </w:pPr>
            <w:r w:rsidRPr="0018519F">
              <w:rPr>
                <w:i/>
              </w:rPr>
              <w:t>Rapports</w:t>
            </w:r>
            <w:r w:rsidR="00865A80" w:rsidRPr="0018519F">
              <w:rPr>
                <w:i/>
              </w:rPr>
              <w:t xml:space="preserve"> semestriels</w:t>
            </w:r>
          </w:p>
        </w:tc>
        <w:tc>
          <w:tcPr>
            <w:tcW w:w="3241" w:type="dxa"/>
          </w:tcPr>
          <w:p w14:paraId="28438ED7" w14:textId="79109A33" w:rsidR="001C5417" w:rsidRPr="00001A9B" w:rsidRDefault="00541AB1" w:rsidP="0018519F">
            <w:pPr>
              <w:pStyle w:val="TableParagraph"/>
              <w:ind w:left="112" w:right="97"/>
              <w:jc w:val="both"/>
              <w:rPr>
                <w:i/>
              </w:rPr>
            </w:pPr>
            <w:r>
              <w:rPr>
                <w:i/>
              </w:rPr>
              <w:t>UGP</w:t>
            </w:r>
          </w:p>
          <w:p w14:paraId="184D53BB" w14:textId="77777777" w:rsidR="001C5417" w:rsidRPr="00001A9B" w:rsidRDefault="001C5417" w:rsidP="0018519F">
            <w:pPr>
              <w:pStyle w:val="TableParagraph"/>
              <w:ind w:left="112" w:right="97"/>
              <w:jc w:val="both"/>
              <w:rPr>
                <w:i/>
              </w:rPr>
            </w:pPr>
          </w:p>
          <w:p w14:paraId="4391551E" w14:textId="40EF4CC2" w:rsidR="00A27E67" w:rsidRPr="00001A9B" w:rsidRDefault="0060756C" w:rsidP="0018519F">
            <w:pPr>
              <w:pStyle w:val="TableParagraph"/>
              <w:ind w:left="112" w:right="97"/>
              <w:jc w:val="both"/>
              <w:rPr>
                <w:i/>
              </w:rPr>
            </w:pPr>
            <w:r w:rsidRPr="00001A9B">
              <w:rPr>
                <w:i/>
              </w:rPr>
              <w:t>Spécialiste du</w:t>
            </w:r>
            <w:r w:rsidR="00A27E67" w:rsidRPr="00001A9B">
              <w:rPr>
                <w:i/>
              </w:rPr>
              <w:t xml:space="preserve"> suivi et de l'évaluation, Coordinateur </w:t>
            </w:r>
            <w:r w:rsidR="00463DDE" w:rsidRPr="00001A9B">
              <w:rPr>
                <w:i/>
              </w:rPr>
              <w:t xml:space="preserve">opérationnel du </w:t>
            </w:r>
            <w:r w:rsidR="00A27E67" w:rsidRPr="00001A9B">
              <w:rPr>
                <w:i/>
              </w:rPr>
              <w:t xml:space="preserve">projet, </w:t>
            </w:r>
            <w:r w:rsidR="006947D4" w:rsidRPr="00001A9B">
              <w:rPr>
                <w:i/>
              </w:rPr>
              <w:t>Spécialiste des questions</w:t>
            </w:r>
            <w:r w:rsidR="00A27E67" w:rsidRPr="00001A9B">
              <w:rPr>
                <w:i/>
              </w:rPr>
              <w:t xml:space="preserve"> sociales et de </w:t>
            </w:r>
            <w:r w:rsidR="006947D4" w:rsidRPr="00001A9B">
              <w:rPr>
                <w:i/>
              </w:rPr>
              <w:t>genre</w:t>
            </w:r>
          </w:p>
          <w:p w14:paraId="397B3EC2" w14:textId="57FD4789" w:rsidR="00A27E67" w:rsidRPr="00001A9B" w:rsidRDefault="00A27E67" w:rsidP="0018519F">
            <w:pPr>
              <w:pStyle w:val="TableParagraph"/>
              <w:spacing w:before="113" w:line="249" w:lineRule="exact"/>
              <w:ind w:left="112"/>
              <w:jc w:val="both"/>
              <w:rPr>
                <w:i/>
              </w:rPr>
            </w:pPr>
          </w:p>
        </w:tc>
        <w:tc>
          <w:tcPr>
            <w:tcW w:w="2161" w:type="dxa"/>
          </w:tcPr>
          <w:p w14:paraId="12A621F2" w14:textId="37A29A6E" w:rsidR="00A27E67" w:rsidRPr="00001A9B" w:rsidRDefault="0020113C" w:rsidP="0018519F">
            <w:pPr>
              <w:pStyle w:val="TableParagraph"/>
              <w:ind w:left="111" w:right="266"/>
              <w:jc w:val="both"/>
              <w:rPr>
                <w:i/>
              </w:rPr>
            </w:pPr>
            <w:r w:rsidRPr="00001A9B">
              <w:rPr>
                <w:i/>
              </w:rPr>
              <w:t>Tout au long de la mise en œuvre du projet</w:t>
            </w:r>
          </w:p>
        </w:tc>
      </w:tr>
      <w:tr w:rsidR="008A357E" w:rsidRPr="00CA592F" w14:paraId="59FA3F4D" w14:textId="77777777" w:rsidTr="00F60C24">
        <w:trPr>
          <w:trHeight w:val="3596"/>
        </w:trPr>
        <w:tc>
          <w:tcPr>
            <w:tcW w:w="715" w:type="dxa"/>
          </w:tcPr>
          <w:p w14:paraId="2C61DAB9" w14:textId="77777777" w:rsidR="008A357E" w:rsidRDefault="0072521C" w:rsidP="0018519F">
            <w:pPr>
              <w:pStyle w:val="TableParagraph"/>
              <w:spacing w:before="1"/>
              <w:ind w:left="114" w:right="103"/>
              <w:jc w:val="both"/>
            </w:pPr>
            <w:r>
              <w:t>B</w:t>
            </w:r>
          </w:p>
        </w:tc>
        <w:tc>
          <w:tcPr>
            <w:tcW w:w="6121" w:type="dxa"/>
          </w:tcPr>
          <w:p w14:paraId="4110B7B6" w14:textId="77777777" w:rsidR="007576A3" w:rsidRPr="00001A9B" w:rsidRDefault="008A357E">
            <w:pPr>
              <w:pStyle w:val="TableParagraph"/>
              <w:spacing w:before="1" w:line="267" w:lineRule="exact"/>
              <w:ind w:left="131"/>
              <w:jc w:val="both"/>
              <w:rPr>
                <w:b/>
                <w:color w:val="4471C4"/>
              </w:rPr>
            </w:pPr>
            <w:r w:rsidRPr="00001A9B">
              <w:rPr>
                <w:b/>
                <w:color w:val="4471C4"/>
              </w:rPr>
              <w:t xml:space="preserve">LA NOTIFICATION DES INCIDENTS ET ACCIDENTS : </w:t>
            </w:r>
          </w:p>
          <w:p w14:paraId="0DA4ABC5" w14:textId="39947BC6" w:rsidR="008A357E" w:rsidRPr="00001A9B" w:rsidRDefault="008A357E" w:rsidP="00A96176">
            <w:pPr>
              <w:pStyle w:val="TableParagraph"/>
              <w:spacing w:before="112" w:line="270" w:lineRule="atLeast"/>
              <w:ind w:right="110"/>
              <w:jc w:val="both"/>
            </w:pPr>
            <w:r w:rsidRPr="00001A9B">
              <w:t xml:space="preserve">Le </w:t>
            </w:r>
            <w:r w:rsidR="0023307E">
              <w:t>Récipiendaire</w:t>
            </w:r>
            <w:r w:rsidR="008C033D" w:rsidRPr="00001A9B">
              <w:t xml:space="preserve"> mettra en</w:t>
            </w:r>
            <w:r w:rsidR="007576A3" w:rsidRPr="00001A9B">
              <w:t xml:space="preserve"> place un système </w:t>
            </w:r>
            <w:r w:rsidR="00215CCF" w:rsidRPr="00001A9B">
              <w:t xml:space="preserve">permettant de </w:t>
            </w:r>
            <w:r w:rsidRPr="00001A9B">
              <w:t xml:space="preserve">signaler immédiatement à la Banque tout incident ou accident lié au projet ou affectant le projet qui a, ou est susceptible d'avoir, un effet négatif important sur l'environnement, les communautés affectées, le public ou les travailleurs, y compris les risques fondés sur l'évaluation environnementale et sociale. </w:t>
            </w:r>
            <w:r w:rsidR="003F4DB6">
              <w:t xml:space="preserve">A </w:t>
            </w:r>
            <w:r w:rsidRPr="00001A9B">
              <w:t>titre indicatif : tout accident lié au projet ou toute allégation de violence sexiste en rapport avec le projet</w:t>
            </w:r>
            <w:r w:rsidR="00463DDE" w:rsidRPr="00001A9B">
              <w:t xml:space="preserve"> doit être immédiatement signalé</w:t>
            </w:r>
            <w:r w:rsidR="0023307E">
              <w:t xml:space="preserve">. </w:t>
            </w:r>
            <w:r w:rsidR="00463DDE" w:rsidRPr="00001A9B">
              <w:t>Le</w:t>
            </w:r>
            <w:r w:rsidR="008C033D" w:rsidRPr="00001A9B">
              <w:t xml:space="preserve"> </w:t>
            </w:r>
            <w:r w:rsidR="0023307E">
              <w:t>Récipiendaire</w:t>
            </w:r>
            <w:r w:rsidR="008C033D" w:rsidRPr="00001A9B">
              <w:t xml:space="preserve"> doit</w:t>
            </w:r>
            <w:r w:rsidRPr="00001A9B">
              <w:t xml:space="preserve"> fournir suffisamment de détails sur l'incident ou l'accident, en indiquant les mesures immédiates prises pour y remédier, et doit inclure les renseignements fournis par tout fournisseur ou entité de supervision, selon le cas.</w:t>
            </w:r>
          </w:p>
        </w:tc>
        <w:tc>
          <w:tcPr>
            <w:tcW w:w="2252" w:type="dxa"/>
          </w:tcPr>
          <w:p w14:paraId="015E6AEE" w14:textId="3A2230D4" w:rsidR="008A357E" w:rsidRPr="00001A9B" w:rsidRDefault="008A357E" w:rsidP="0018519F">
            <w:pPr>
              <w:pStyle w:val="TableParagraph"/>
              <w:spacing w:before="1"/>
              <w:ind w:right="93"/>
              <w:jc w:val="both"/>
              <w:rPr>
                <w:i/>
              </w:rPr>
            </w:pPr>
            <w:r w:rsidRPr="00001A9B">
              <w:rPr>
                <w:i/>
              </w:rPr>
              <w:t>Immédiatement, et au plus tard 48 heures après ces incidents ou accidents, faites un rapport au chef de l'équipe de projet de la Banque.</w:t>
            </w:r>
          </w:p>
        </w:tc>
        <w:tc>
          <w:tcPr>
            <w:tcW w:w="3241" w:type="dxa"/>
          </w:tcPr>
          <w:p w14:paraId="1E38CF15" w14:textId="25C0D81C" w:rsidR="008A357E" w:rsidRPr="00001A9B" w:rsidRDefault="00463DDE" w:rsidP="0018519F">
            <w:pPr>
              <w:pStyle w:val="TableParagraph"/>
              <w:spacing w:before="1"/>
              <w:ind w:left="112" w:right="279"/>
              <w:jc w:val="both"/>
              <w:rPr>
                <w:i/>
              </w:rPr>
            </w:pPr>
            <w:r w:rsidRPr="00001A9B">
              <w:rPr>
                <w:i/>
              </w:rPr>
              <w:t xml:space="preserve">Coordinateur </w:t>
            </w:r>
            <w:r w:rsidR="00002158">
              <w:rPr>
                <w:i/>
              </w:rPr>
              <w:t xml:space="preserve">de </w:t>
            </w:r>
            <w:r w:rsidRPr="00001A9B">
              <w:rPr>
                <w:i/>
              </w:rPr>
              <w:t>projet</w:t>
            </w:r>
            <w:r w:rsidR="008A357E" w:rsidRPr="00001A9B">
              <w:rPr>
                <w:i/>
              </w:rPr>
              <w:t xml:space="preserve">, </w:t>
            </w:r>
            <w:r w:rsidR="00F60C24" w:rsidRPr="00001A9B">
              <w:rPr>
                <w:i/>
              </w:rPr>
              <w:t>spécialiste des questions sociales et de genre</w:t>
            </w:r>
          </w:p>
          <w:p w14:paraId="046D08F6" w14:textId="77777777" w:rsidR="008A357E" w:rsidRPr="00001A9B" w:rsidRDefault="008A357E" w:rsidP="0018519F">
            <w:pPr>
              <w:pStyle w:val="TableParagraph"/>
              <w:spacing w:before="1"/>
              <w:ind w:left="112" w:right="279"/>
              <w:jc w:val="both"/>
              <w:rPr>
                <w:i/>
              </w:rPr>
            </w:pPr>
          </w:p>
          <w:p w14:paraId="65FD8A69" w14:textId="77777777" w:rsidR="008A357E" w:rsidRPr="00001A9B" w:rsidRDefault="008A357E" w:rsidP="0018519F">
            <w:pPr>
              <w:pStyle w:val="TableParagraph"/>
              <w:spacing w:before="3"/>
              <w:ind w:left="0"/>
              <w:jc w:val="both"/>
              <w:rPr>
                <w:rFonts w:ascii="Times New Roman"/>
                <w:sz w:val="23"/>
              </w:rPr>
            </w:pPr>
          </w:p>
          <w:p w14:paraId="4AB3D9D0" w14:textId="1C1179A8" w:rsidR="008A357E" w:rsidRPr="00001A9B" w:rsidRDefault="008A357E" w:rsidP="0018519F">
            <w:pPr>
              <w:pStyle w:val="TableParagraph"/>
              <w:ind w:left="112"/>
              <w:jc w:val="both"/>
              <w:rPr>
                <w:i/>
              </w:rPr>
            </w:pPr>
          </w:p>
        </w:tc>
        <w:tc>
          <w:tcPr>
            <w:tcW w:w="2161" w:type="dxa"/>
          </w:tcPr>
          <w:p w14:paraId="70B7E5DD" w14:textId="49F16157" w:rsidR="008A357E" w:rsidRPr="00001A9B" w:rsidRDefault="0020113C" w:rsidP="007F213C">
            <w:pPr>
              <w:pStyle w:val="TableParagraph"/>
              <w:spacing w:before="1"/>
              <w:ind w:left="111" w:right="290"/>
              <w:jc w:val="both"/>
              <w:rPr>
                <w:i/>
              </w:rPr>
            </w:pPr>
            <w:r w:rsidRPr="00001A9B">
              <w:rPr>
                <w:i/>
              </w:rPr>
              <w:t>Tout au long de la mise en œuvre du projet</w:t>
            </w:r>
          </w:p>
        </w:tc>
      </w:tr>
    </w:tbl>
    <w:p w14:paraId="705B5C17" w14:textId="77777777" w:rsidR="001E5B7C" w:rsidRPr="00001A9B" w:rsidRDefault="001E5B7C" w:rsidP="0018519F">
      <w:pPr>
        <w:jc w:val="both"/>
        <w:rPr>
          <w:rFonts w:ascii="Times New Roman"/>
        </w:rPr>
        <w:sectPr w:rsidR="001E5B7C" w:rsidRPr="00001A9B">
          <w:headerReference w:type="default" r:id="rId18"/>
          <w:footerReference w:type="default" r:id="rId19"/>
          <w:pgSz w:w="15840" w:h="12240" w:orient="landscape"/>
          <w:pgMar w:top="1200" w:right="500" w:bottom="1280" w:left="620" w:header="751" w:footer="1096" w:gutter="0"/>
          <w:pgNumType w:start="4"/>
          <w:cols w:space="720"/>
        </w:sectPr>
      </w:pPr>
    </w:p>
    <w:p w14:paraId="7BE8C681" w14:textId="77777777" w:rsidR="001E5B7C" w:rsidRPr="00001A9B" w:rsidRDefault="001E5B7C" w:rsidP="0018519F">
      <w:pPr>
        <w:pStyle w:val="BodyText"/>
        <w:jc w:val="both"/>
        <w:rPr>
          <w:rFonts w:ascii="Times New Roman"/>
          <w:sz w:val="16"/>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6121"/>
        <w:gridCol w:w="2252"/>
        <w:gridCol w:w="3241"/>
        <w:gridCol w:w="2161"/>
      </w:tblGrid>
      <w:tr w:rsidR="001E5B7C" w:rsidRPr="00CA592F" w14:paraId="1D66D711" w14:textId="77777777">
        <w:trPr>
          <w:trHeight w:val="347"/>
        </w:trPr>
        <w:tc>
          <w:tcPr>
            <w:tcW w:w="14490" w:type="dxa"/>
            <w:gridSpan w:val="5"/>
            <w:tcBorders>
              <w:top w:val="double" w:sz="1" w:space="0" w:color="000000"/>
            </w:tcBorders>
            <w:shd w:val="clear" w:color="auto" w:fill="D9D9D9"/>
          </w:tcPr>
          <w:p w14:paraId="2C142F49" w14:textId="77777777" w:rsidR="001E5B7C" w:rsidRPr="00001A9B" w:rsidRDefault="001E5B7C" w:rsidP="0018519F">
            <w:pPr>
              <w:pStyle w:val="TableParagraph"/>
              <w:spacing w:before="15"/>
              <w:jc w:val="both"/>
              <w:rPr>
                <w:b/>
                <w:sz w:val="24"/>
              </w:rPr>
            </w:pPr>
          </w:p>
        </w:tc>
      </w:tr>
      <w:tr w:rsidR="001E5B7C" w:rsidRPr="00755776" w14:paraId="218E874B" w14:textId="77777777">
        <w:trPr>
          <w:trHeight w:val="292"/>
        </w:trPr>
        <w:tc>
          <w:tcPr>
            <w:tcW w:w="14490" w:type="dxa"/>
            <w:gridSpan w:val="5"/>
            <w:shd w:val="clear" w:color="auto" w:fill="F7C9AC"/>
          </w:tcPr>
          <w:p w14:paraId="0D556EF6" w14:textId="5E036C33" w:rsidR="001E5B7C" w:rsidRPr="00001A9B" w:rsidRDefault="00554BD3" w:rsidP="0018519F">
            <w:pPr>
              <w:pStyle w:val="TableParagraph"/>
              <w:spacing w:line="272" w:lineRule="exact"/>
              <w:jc w:val="both"/>
              <w:rPr>
                <w:b/>
                <w:sz w:val="24"/>
              </w:rPr>
            </w:pPr>
            <w:r>
              <w:rPr>
                <w:b/>
                <w:sz w:val="24"/>
              </w:rPr>
              <w:t>NES</w:t>
            </w:r>
            <w:r w:rsidR="0072521C" w:rsidRPr="00001A9B">
              <w:rPr>
                <w:b/>
                <w:sz w:val="24"/>
              </w:rPr>
              <w:t xml:space="preserve"> 1</w:t>
            </w:r>
            <w:r w:rsidR="002B78C0" w:rsidRPr="00001A9B">
              <w:rPr>
                <w:b/>
                <w:sz w:val="24"/>
              </w:rPr>
              <w:t xml:space="preserve"> : ÉVALUATION ET GESTION DES RISQUES ET DES </w:t>
            </w:r>
            <w:r w:rsidR="0072521C" w:rsidRPr="00001A9B">
              <w:rPr>
                <w:b/>
                <w:sz w:val="24"/>
              </w:rPr>
              <w:t>IMPACTS</w:t>
            </w:r>
            <w:r w:rsidR="002B78C0" w:rsidRPr="00001A9B">
              <w:rPr>
                <w:b/>
                <w:sz w:val="24"/>
              </w:rPr>
              <w:t xml:space="preserve"> ENVIRONNEMENTAUX ET SOCIAUX</w:t>
            </w:r>
          </w:p>
        </w:tc>
      </w:tr>
      <w:tr w:rsidR="006201E8" w:rsidRPr="00A0105B" w14:paraId="38D1664E" w14:textId="77777777" w:rsidTr="005D28FE">
        <w:trPr>
          <w:trHeight w:val="726"/>
        </w:trPr>
        <w:tc>
          <w:tcPr>
            <w:tcW w:w="6836" w:type="dxa"/>
            <w:gridSpan w:val="2"/>
            <w:tcBorders>
              <w:top w:val="single" w:sz="18" w:space="0" w:color="000000"/>
              <w:bottom w:val="single" w:sz="18" w:space="0" w:color="000000"/>
            </w:tcBorders>
            <w:shd w:val="clear" w:color="auto" w:fill="D6E3BC" w:themeFill="accent3" w:themeFillTint="66"/>
          </w:tcPr>
          <w:p w14:paraId="73E91D5D" w14:textId="77777777" w:rsidR="006201E8" w:rsidRPr="006201E8" w:rsidRDefault="006201E8" w:rsidP="006201E8">
            <w:pPr>
              <w:pStyle w:val="TableParagraph"/>
              <w:spacing w:before="1"/>
              <w:ind w:right="450"/>
              <w:jc w:val="both"/>
              <w:rPr>
                <w:b/>
                <w:color w:val="000000" w:themeColor="text1"/>
                <w:sz w:val="20"/>
                <w:szCs w:val="20"/>
                <w:lang w:val="en-US"/>
              </w:rPr>
            </w:pPr>
            <w:r w:rsidRPr="006201E8">
              <w:rPr>
                <w:b/>
                <w:color w:val="000000" w:themeColor="text1"/>
                <w:sz w:val="20"/>
                <w:szCs w:val="20"/>
                <w:lang w:val="en-US"/>
              </w:rPr>
              <w:t>MESURES ET ACTIONS MATÉRIELLES</w:t>
            </w:r>
          </w:p>
        </w:tc>
        <w:tc>
          <w:tcPr>
            <w:tcW w:w="2252" w:type="dxa"/>
            <w:tcBorders>
              <w:top w:val="single" w:sz="18" w:space="0" w:color="000000"/>
              <w:bottom w:val="single" w:sz="18" w:space="0" w:color="000000"/>
            </w:tcBorders>
            <w:shd w:val="clear" w:color="auto" w:fill="D6E3BC" w:themeFill="accent3" w:themeFillTint="66"/>
          </w:tcPr>
          <w:p w14:paraId="51185FD0" w14:textId="77777777" w:rsidR="006201E8" w:rsidRPr="006201E8" w:rsidRDefault="006201E8" w:rsidP="006201E8">
            <w:pPr>
              <w:pStyle w:val="TableParagraph"/>
              <w:spacing w:before="1"/>
              <w:jc w:val="both"/>
              <w:rPr>
                <w:b/>
                <w:color w:val="000000" w:themeColor="text1"/>
                <w:sz w:val="20"/>
                <w:szCs w:val="20"/>
              </w:rPr>
            </w:pPr>
            <w:r w:rsidRPr="006201E8">
              <w:rPr>
                <w:b/>
                <w:color w:val="000000" w:themeColor="text1"/>
                <w:sz w:val="20"/>
                <w:szCs w:val="20"/>
              </w:rPr>
              <w:t>ÉCHELLE DE TEMPS</w:t>
            </w:r>
          </w:p>
        </w:tc>
        <w:tc>
          <w:tcPr>
            <w:tcW w:w="3241" w:type="dxa"/>
            <w:tcBorders>
              <w:top w:val="single" w:sz="18" w:space="0" w:color="000000"/>
              <w:bottom w:val="single" w:sz="18" w:space="0" w:color="000000"/>
            </w:tcBorders>
            <w:shd w:val="clear" w:color="auto" w:fill="D6E3BC" w:themeFill="accent3" w:themeFillTint="66"/>
          </w:tcPr>
          <w:p w14:paraId="2F207F1D" w14:textId="77777777" w:rsidR="006201E8" w:rsidRPr="006201E8" w:rsidRDefault="006201E8" w:rsidP="006201E8">
            <w:pPr>
              <w:pStyle w:val="TableParagraph"/>
              <w:spacing w:before="1"/>
              <w:ind w:left="112" w:right="326"/>
              <w:rPr>
                <w:b/>
                <w:i/>
                <w:color w:val="000000" w:themeColor="text1"/>
                <w:sz w:val="20"/>
                <w:szCs w:val="20"/>
                <w:lang w:val="en-US"/>
              </w:rPr>
            </w:pPr>
            <w:r w:rsidRPr="006201E8">
              <w:rPr>
                <w:b/>
                <w:color w:val="000000" w:themeColor="text1"/>
                <w:sz w:val="20"/>
                <w:szCs w:val="20"/>
                <w:lang w:val="en-US"/>
              </w:rPr>
              <w:t xml:space="preserve">ENTITÉ/AUTORITÉ RESPONSABLE </w:t>
            </w:r>
          </w:p>
        </w:tc>
        <w:tc>
          <w:tcPr>
            <w:tcW w:w="2161" w:type="dxa"/>
            <w:tcBorders>
              <w:top w:val="single" w:sz="18" w:space="0" w:color="000000"/>
              <w:bottom w:val="single" w:sz="18" w:space="0" w:color="000000"/>
            </w:tcBorders>
            <w:shd w:val="clear" w:color="auto" w:fill="D6E3BC" w:themeFill="accent3" w:themeFillTint="66"/>
          </w:tcPr>
          <w:p w14:paraId="0CB93921" w14:textId="77777777" w:rsidR="006201E8" w:rsidRPr="006201E8" w:rsidRDefault="006201E8" w:rsidP="006201E8">
            <w:pPr>
              <w:pStyle w:val="TableParagraph"/>
              <w:ind w:left="111"/>
              <w:jc w:val="both"/>
              <w:rPr>
                <w:b/>
                <w:color w:val="000000" w:themeColor="text1"/>
                <w:sz w:val="20"/>
                <w:szCs w:val="20"/>
              </w:rPr>
            </w:pPr>
            <w:r w:rsidRPr="006201E8">
              <w:rPr>
                <w:b/>
                <w:color w:val="000000" w:themeColor="text1"/>
                <w:sz w:val="20"/>
                <w:szCs w:val="20"/>
              </w:rPr>
              <w:t>DURÉE</w:t>
            </w:r>
          </w:p>
        </w:tc>
      </w:tr>
      <w:tr w:rsidR="006201E8" w:rsidRPr="00CA592F" w14:paraId="33BDE552" w14:textId="77777777">
        <w:trPr>
          <w:trHeight w:val="1610"/>
        </w:trPr>
        <w:tc>
          <w:tcPr>
            <w:tcW w:w="715" w:type="dxa"/>
          </w:tcPr>
          <w:p w14:paraId="544E8478" w14:textId="77777777" w:rsidR="006201E8" w:rsidRDefault="006201E8" w:rsidP="006201E8">
            <w:pPr>
              <w:pStyle w:val="TableParagraph"/>
              <w:spacing w:line="268" w:lineRule="exact"/>
              <w:ind w:left="114" w:right="104"/>
              <w:jc w:val="both"/>
            </w:pPr>
            <w:r>
              <w:t>1.1</w:t>
            </w:r>
          </w:p>
        </w:tc>
        <w:tc>
          <w:tcPr>
            <w:tcW w:w="6121" w:type="dxa"/>
          </w:tcPr>
          <w:p w14:paraId="633CCA08" w14:textId="77777777" w:rsidR="006201E8" w:rsidRPr="00001A9B" w:rsidRDefault="006201E8" w:rsidP="00EC668A">
            <w:pPr>
              <w:pStyle w:val="TableParagraph"/>
              <w:spacing w:line="268" w:lineRule="exact"/>
              <w:ind w:right="200"/>
              <w:jc w:val="both"/>
            </w:pPr>
            <w:r w:rsidRPr="00001A9B">
              <w:rPr>
                <w:b/>
                <w:color w:val="5B9BD4"/>
              </w:rPr>
              <w:t xml:space="preserve">STRUCTURE ORGANISATIONNELLE : </w:t>
            </w:r>
            <w:r w:rsidRPr="00001A9B">
              <w:t>Dans le cadre du projet, le</w:t>
            </w:r>
          </w:p>
          <w:p w14:paraId="0849F728" w14:textId="10DFBD17" w:rsidR="006201E8" w:rsidRPr="00001A9B" w:rsidRDefault="008C033D" w:rsidP="00EC668A">
            <w:pPr>
              <w:pStyle w:val="TableParagraph"/>
              <w:ind w:right="200"/>
              <w:jc w:val="both"/>
            </w:pPr>
            <w:r w:rsidRPr="00001A9B">
              <w:t xml:space="preserve">Le </w:t>
            </w:r>
            <w:r w:rsidR="0023307E">
              <w:t>Récipiendaire</w:t>
            </w:r>
            <w:r w:rsidR="006201E8" w:rsidRPr="00001A9B">
              <w:t xml:space="preserve"> maintiendra</w:t>
            </w:r>
            <w:r w:rsidR="001C5417" w:rsidRPr="00001A9B">
              <w:t xml:space="preserve"> une</w:t>
            </w:r>
            <w:r w:rsidR="006201E8" w:rsidRPr="00001A9B">
              <w:t xml:space="preserve"> structure</w:t>
            </w:r>
            <w:r w:rsidR="001C5417" w:rsidRPr="00001A9B">
              <w:t xml:space="preserve"> organisationnelle, à</w:t>
            </w:r>
            <w:r w:rsidR="00EE755B" w:rsidRPr="00001A9B">
              <w:t xml:space="preserve"> savoir le Comité de direction et de suivi du projet et le </w:t>
            </w:r>
            <w:r w:rsidR="00463DDE" w:rsidRPr="00001A9B">
              <w:t>coordonnateur</w:t>
            </w:r>
            <w:r w:rsidR="00EE755B" w:rsidRPr="00001A9B">
              <w:t xml:space="preserve"> national des opérations du projet [coordonnateur des opérations du projet], avec un personnel qualifié et des ressources adéquates, </w:t>
            </w:r>
            <w:r w:rsidR="006201E8" w:rsidRPr="00001A9B">
              <w:t>pour appuyer la gestion</w:t>
            </w:r>
            <w:r w:rsidR="003D512E" w:rsidRPr="00001A9B">
              <w:t xml:space="preserve"> des </w:t>
            </w:r>
            <w:r w:rsidR="006201E8" w:rsidRPr="00001A9B">
              <w:t xml:space="preserve">risques liés aux questions environnementales et sociales. </w:t>
            </w:r>
          </w:p>
        </w:tc>
        <w:tc>
          <w:tcPr>
            <w:tcW w:w="2252" w:type="dxa"/>
          </w:tcPr>
          <w:p w14:paraId="189B6465" w14:textId="6974AD0D" w:rsidR="006201E8" w:rsidRPr="00001A9B" w:rsidRDefault="006201E8" w:rsidP="003A5C90">
            <w:pPr>
              <w:pStyle w:val="TableParagraph"/>
              <w:ind w:right="200"/>
              <w:jc w:val="both"/>
              <w:rPr>
                <w:i/>
              </w:rPr>
            </w:pPr>
            <w:r w:rsidRPr="00001A9B">
              <w:rPr>
                <w:i/>
              </w:rPr>
              <w:t>Le Comité de Pilotage</w:t>
            </w:r>
            <w:r w:rsidR="007B454D" w:rsidRPr="00001A9B">
              <w:rPr>
                <w:i/>
              </w:rPr>
              <w:t xml:space="preserve"> et de Suivi du Projet et la </w:t>
            </w:r>
            <w:r w:rsidRPr="00001A9B">
              <w:rPr>
                <w:i/>
              </w:rPr>
              <w:t>coordination seront mis en place avant le démarrage du Projet</w:t>
            </w:r>
          </w:p>
        </w:tc>
        <w:tc>
          <w:tcPr>
            <w:tcW w:w="3241" w:type="dxa"/>
          </w:tcPr>
          <w:p w14:paraId="1C672646" w14:textId="77777777" w:rsidR="006201E8" w:rsidRPr="00001A9B" w:rsidRDefault="006201E8" w:rsidP="003A5C90">
            <w:pPr>
              <w:pStyle w:val="TableParagraph"/>
              <w:spacing w:line="268" w:lineRule="exact"/>
              <w:ind w:left="112" w:right="200"/>
              <w:jc w:val="both"/>
              <w:rPr>
                <w:i/>
              </w:rPr>
            </w:pPr>
            <w:r w:rsidRPr="00001A9B">
              <w:rPr>
                <w:i/>
              </w:rPr>
              <w:t>Ministère de l'Economie et de l'Industrie</w:t>
            </w:r>
          </w:p>
        </w:tc>
        <w:tc>
          <w:tcPr>
            <w:tcW w:w="2161" w:type="dxa"/>
          </w:tcPr>
          <w:p w14:paraId="3C340C05" w14:textId="3EC3AA8A" w:rsidR="006201E8" w:rsidRPr="00001A9B" w:rsidRDefault="0020113C" w:rsidP="003A5C90">
            <w:pPr>
              <w:pStyle w:val="TableParagraph"/>
              <w:ind w:left="111" w:right="200"/>
              <w:jc w:val="both"/>
              <w:rPr>
                <w:i/>
              </w:rPr>
            </w:pPr>
            <w:r w:rsidRPr="00001A9B">
              <w:rPr>
                <w:i/>
              </w:rPr>
              <w:t>Tout au long de la mise en œuvre du projet</w:t>
            </w:r>
          </w:p>
        </w:tc>
      </w:tr>
      <w:tr w:rsidR="006201E8" w:rsidRPr="00CA592F" w14:paraId="40145327" w14:textId="77777777" w:rsidTr="0018519F">
        <w:trPr>
          <w:trHeight w:val="1454"/>
        </w:trPr>
        <w:tc>
          <w:tcPr>
            <w:tcW w:w="715" w:type="dxa"/>
          </w:tcPr>
          <w:p w14:paraId="17135BE6" w14:textId="77777777" w:rsidR="006201E8" w:rsidRDefault="006201E8" w:rsidP="006201E8">
            <w:pPr>
              <w:pStyle w:val="TableParagraph"/>
              <w:spacing w:line="268" w:lineRule="exact"/>
              <w:ind w:left="114" w:right="104"/>
              <w:jc w:val="both"/>
            </w:pPr>
            <w:r>
              <w:t>1.1.2</w:t>
            </w:r>
          </w:p>
        </w:tc>
        <w:tc>
          <w:tcPr>
            <w:tcW w:w="6121" w:type="dxa"/>
          </w:tcPr>
          <w:p w14:paraId="5CB9499D" w14:textId="45A5BF98" w:rsidR="006201E8" w:rsidRPr="00001A9B" w:rsidRDefault="006201E8" w:rsidP="00EC668A">
            <w:pPr>
              <w:pStyle w:val="TableParagraph"/>
              <w:spacing w:line="268" w:lineRule="exact"/>
              <w:ind w:right="200"/>
              <w:jc w:val="both"/>
            </w:pPr>
            <w:r w:rsidRPr="00001A9B">
              <w:t xml:space="preserve">Le </w:t>
            </w:r>
            <w:r w:rsidR="0023307E">
              <w:t>Récipiendaire</w:t>
            </w:r>
            <w:r w:rsidRPr="00001A9B">
              <w:t xml:space="preserve"> veillera à ce que l</w:t>
            </w:r>
            <w:r w:rsidR="00002158">
              <w:t xml:space="preserve">a Coordination du projet </w:t>
            </w:r>
            <w:r w:rsidRPr="00001A9B">
              <w:t xml:space="preserve">recrute et maintienne en poste un </w:t>
            </w:r>
            <w:r w:rsidR="000C62FF" w:rsidRPr="00001A9B">
              <w:t>spécialiste des questions</w:t>
            </w:r>
            <w:r w:rsidRPr="00001A9B">
              <w:t xml:space="preserve"> sociales et de </w:t>
            </w:r>
            <w:r w:rsidR="008E1C20" w:rsidRPr="00001A9B">
              <w:t xml:space="preserve">genre </w:t>
            </w:r>
            <w:r w:rsidRPr="00001A9B">
              <w:t xml:space="preserve">dont les qualifications, l'expérience et le mandat seront jugés satisfaisants par la Banque. En outre, le projet </w:t>
            </w:r>
            <w:r w:rsidR="00492F67" w:rsidRPr="00001A9B">
              <w:t xml:space="preserve">assurera la </w:t>
            </w:r>
            <w:r w:rsidR="00DD7ABF" w:rsidRPr="00001A9B">
              <w:t>liaison avec</w:t>
            </w:r>
            <w:r w:rsidRPr="00001A9B">
              <w:t xml:space="preserve"> un </w:t>
            </w:r>
            <w:r w:rsidR="00492F67" w:rsidRPr="00001A9B">
              <w:t>point de contact pour les réfugiés et les communautés d'accueil</w:t>
            </w:r>
            <w:r w:rsidRPr="00001A9B">
              <w:t>. Ce spécialiste sera basé à Hodh Chargui</w:t>
            </w:r>
            <w:r w:rsidR="000C62FF" w:rsidRPr="00001A9B">
              <w:t>. Il/elle</w:t>
            </w:r>
            <w:r w:rsidRPr="00001A9B">
              <w:t xml:space="preserve"> assurera le dialogue avec les intervenants qui travaillent avec les réfugiés et veillera à ce que les risques sociaux liés aux réfugiés soient identifiés, surveillés et atténués.</w:t>
            </w:r>
          </w:p>
        </w:tc>
        <w:tc>
          <w:tcPr>
            <w:tcW w:w="2252" w:type="dxa"/>
          </w:tcPr>
          <w:p w14:paraId="4B49FBAE" w14:textId="23B8DB56" w:rsidR="006201E8" w:rsidRPr="00001A9B" w:rsidRDefault="006201E8" w:rsidP="006201E8">
            <w:pPr>
              <w:pStyle w:val="TableParagraph"/>
              <w:ind w:right="101"/>
              <w:jc w:val="both"/>
              <w:rPr>
                <w:i/>
              </w:rPr>
            </w:pPr>
            <w:r w:rsidRPr="00001A9B">
              <w:rPr>
                <w:i/>
              </w:rPr>
              <w:t>Recrutement : Avant le début du projet et au plus tard trois mois après la</w:t>
            </w:r>
            <w:r w:rsidRPr="00001A9B">
              <w:rPr>
                <w:i/>
                <w:spacing w:val="-4"/>
              </w:rPr>
              <w:t xml:space="preserve"> date d'entrée en</w:t>
            </w:r>
            <w:r w:rsidRPr="00001A9B">
              <w:rPr>
                <w:i/>
              </w:rPr>
              <w:t xml:space="preserve"> vigueur</w:t>
            </w:r>
          </w:p>
        </w:tc>
        <w:tc>
          <w:tcPr>
            <w:tcW w:w="3241" w:type="dxa"/>
          </w:tcPr>
          <w:p w14:paraId="3DBAC7EF" w14:textId="2948E71E" w:rsidR="006201E8" w:rsidRDefault="00002158" w:rsidP="006201E8">
            <w:pPr>
              <w:pStyle w:val="TableParagraph"/>
              <w:spacing w:before="4"/>
              <w:ind w:left="0"/>
              <w:jc w:val="both"/>
              <w:rPr>
                <w:i/>
                <w:lang w:val="en-US"/>
              </w:rPr>
            </w:pPr>
            <w:r>
              <w:rPr>
                <w:i/>
                <w:lang w:val="en-US"/>
              </w:rPr>
              <w:t>Coordination du projet</w:t>
            </w:r>
          </w:p>
          <w:p w14:paraId="6CD7398B" w14:textId="17C78CEC" w:rsidR="00002158" w:rsidRDefault="00002158" w:rsidP="006201E8">
            <w:pPr>
              <w:pStyle w:val="TableParagraph"/>
              <w:spacing w:before="4"/>
              <w:ind w:left="0"/>
              <w:jc w:val="both"/>
              <w:rPr>
                <w:i/>
                <w:lang w:val="en-US"/>
              </w:rPr>
            </w:pPr>
          </w:p>
          <w:p w14:paraId="5D760449" w14:textId="481E7672" w:rsidR="00002158" w:rsidRPr="00002158" w:rsidRDefault="00002158" w:rsidP="006201E8">
            <w:pPr>
              <w:pStyle w:val="TableParagraph"/>
              <w:spacing w:before="4"/>
              <w:ind w:left="0"/>
              <w:jc w:val="both"/>
              <w:rPr>
                <w:rFonts w:ascii="Times New Roman"/>
                <w:sz w:val="23"/>
              </w:rPr>
            </w:pPr>
            <w:r w:rsidRPr="00002158">
              <w:rPr>
                <w:i/>
              </w:rPr>
              <w:t>Finance par le budget d</w:t>
            </w:r>
            <w:r>
              <w:rPr>
                <w:i/>
              </w:rPr>
              <w:t>u projet</w:t>
            </w:r>
          </w:p>
          <w:p w14:paraId="4194E3FB" w14:textId="4E0D0193" w:rsidR="006201E8" w:rsidRPr="00002158" w:rsidRDefault="006201E8" w:rsidP="006201E8">
            <w:pPr>
              <w:pStyle w:val="TableParagraph"/>
              <w:ind w:left="112"/>
              <w:jc w:val="both"/>
              <w:rPr>
                <w:i/>
              </w:rPr>
            </w:pPr>
          </w:p>
        </w:tc>
        <w:tc>
          <w:tcPr>
            <w:tcW w:w="2161" w:type="dxa"/>
          </w:tcPr>
          <w:p w14:paraId="07FAEAF4" w14:textId="470077CE" w:rsidR="006201E8" w:rsidRPr="00001A9B" w:rsidRDefault="0020113C" w:rsidP="006201E8">
            <w:pPr>
              <w:pStyle w:val="TableParagraph"/>
              <w:ind w:left="111" w:right="266"/>
              <w:jc w:val="both"/>
              <w:rPr>
                <w:i/>
              </w:rPr>
            </w:pPr>
            <w:r w:rsidRPr="00001A9B">
              <w:rPr>
                <w:i/>
              </w:rPr>
              <w:t>Tout au long de la mise en œuvre du projet</w:t>
            </w:r>
          </w:p>
        </w:tc>
      </w:tr>
      <w:tr w:rsidR="006201E8" w:rsidRPr="00CA592F" w14:paraId="74C80CD9" w14:textId="77777777">
        <w:trPr>
          <w:trHeight w:val="2147"/>
        </w:trPr>
        <w:tc>
          <w:tcPr>
            <w:tcW w:w="715" w:type="dxa"/>
          </w:tcPr>
          <w:p w14:paraId="66C6E811" w14:textId="77777777" w:rsidR="006201E8" w:rsidRDefault="006201E8" w:rsidP="006201E8">
            <w:pPr>
              <w:pStyle w:val="TableParagraph"/>
              <w:spacing w:line="268" w:lineRule="exact"/>
              <w:ind w:left="114" w:right="104"/>
              <w:jc w:val="both"/>
            </w:pPr>
            <w:r>
              <w:t>1.1.3</w:t>
            </w:r>
          </w:p>
        </w:tc>
        <w:tc>
          <w:tcPr>
            <w:tcW w:w="6121" w:type="dxa"/>
          </w:tcPr>
          <w:p w14:paraId="77C1B967" w14:textId="438FE35B" w:rsidR="006201E8" w:rsidRPr="00001A9B" w:rsidRDefault="006201E8" w:rsidP="00EC668A">
            <w:pPr>
              <w:pStyle w:val="TableParagraph"/>
              <w:ind w:right="200"/>
              <w:jc w:val="both"/>
            </w:pPr>
            <w:r w:rsidRPr="00001A9B">
              <w:t xml:space="preserve">Le </w:t>
            </w:r>
            <w:r w:rsidR="003F4DB6">
              <w:t xml:space="preserve">récipiendaire </w:t>
            </w:r>
            <w:r w:rsidR="008C033D" w:rsidRPr="00001A9B">
              <w:t>s'</w:t>
            </w:r>
            <w:r w:rsidRPr="00001A9B">
              <w:t>assurera</w:t>
            </w:r>
            <w:r w:rsidR="00463DDE" w:rsidRPr="00001A9B">
              <w:t xml:space="preserve"> que</w:t>
            </w:r>
            <w:r w:rsidRPr="00001A9B">
              <w:t xml:space="preserve"> le </w:t>
            </w:r>
            <w:r w:rsidR="00463DDE" w:rsidRPr="00001A9B">
              <w:t xml:space="preserve">Coordinateur Opérationnel du Projet que le </w:t>
            </w:r>
            <w:r w:rsidRPr="00001A9B">
              <w:t xml:space="preserve">spécialiste social </w:t>
            </w:r>
            <w:r w:rsidR="008750D4" w:rsidRPr="00001A9B">
              <w:t>et de genre</w:t>
            </w:r>
            <w:r w:rsidRPr="00001A9B">
              <w:t xml:space="preserve"> accomplit </w:t>
            </w:r>
            <w:r w:rsidR="008750D4" w:rsidRPr="00001A9B">
              <w:t>sa</w:t>
            </w:r>
            <w:r w:rsidRPr="00001A9B">
              <w:t xml:space="preserve"> mission relative à la gestion sociale du Projet, à savoir : la diffusion du ESMF aux parties prenantes clés ; les examens préliminaires dès que le Programme de Travail et Budget Annuel (</w:t>
            </w:r>
            <w:r w:rsidR="0023307E">
              <w:t>PTBA</w:t>
            </w:r>
            <w:r w:rsidRPr="00001A9B">
              <w:t xml:space="preserve">) </w:t>
            </w:r>
            <w:r w:rsidR="008750D4" w:rsidRPr="00001A9B">
              <w:t>est</w:t>
            </w:r>
            <w:r w:rsidRPr="00001A9B">
              <w:t xml:space="preserve"> available  ; l'information des parties prenantes ; la supervision de la mise en œuvre </w:t>
            </w:r>
            <w:r w:rsidRPr="007038AB">
              <w:t>des Etudes d'Impact Social -</w:t>
            </w:r>
            <w:r w:rsidR="00FB397D" w:rsidRPr="007038AB">
              <w:t xml:space="preserve"> </w:t>
            </w:r>
            <w:r w:rsidR="007038AB" w:rsidRPr="007038AB">
              <w:t>EIES</w:t>
            </w:r>
            <w:r w:rsidR="00FB397D" w:rsidRPr="007038AB">
              <w:t>,</w:t>
            </w:r>
            <w:r w:rsidR="00FB397D" w:rsidRPr="00001A9B">
              <w:t xml:space="preserve"> Plan de Gestion Sociale - </w:t>
            </w:r>
            <w:r w:rsidR="007B52EC">
              <w:t>PGSE</w:t>
            </w:r>
            <w:r w:rsidR="00FB397D" w:rsidRPr="00001A9B">
              <w:t>, et leur validation) ; la</w:t>
            </w:r>
            <w:r w:rsidR="003A25EB" w:rsidRPr="00001A9B">
              <w:t xml:space="preserve"> vérification des</w:t>
            </w:r>
          </w:p>
        </w:tc>
        <w:tc>
          <w:tcPr>
            <w:tcW w:w="2252" w:type="dxa"/>
          </w:tcPr>
          <w:p w14:paraId="5DF28D77" w14:textId="65DF2C2B" w:rsidR="006201E8" w:rsidRPr="00001A9B" w:rsidRDefault="007C2BD4" w:rsidP="006201E8">
            <w:pPr>
              <w:pStyle w:val="TableParagraph"/>
              <w:ind w:right="226"/>
              <w:jc w:val="both"/>
              <w:rPr>
                <w:i/>
              </w:rPr>
            </w:pPr>
            <w:r w:rsidRPr="00001A9B">
              <w:rPr>
                <w:i/>
              </w:rPr>
              <w:t>La diffusion</w:t>
            </w:r>
            <w:r w:rsidR="006201E8" w:rsidRPr="00001A9B">
              <w:rPr>
                <w:i/>
              </w:rPr>
              <w:t xml:space="preserve"> des instruments </w:t>
            </w:r>
            <w:r w:rsidRPr="00001A9B">
              <w:rPr>
                <w:i/>
              </w:rPr>
              <w:t>standard</w:t>
            </w:r>
            <w:r w:rsidR="006201E8" w:rsidRPr="00001A9B">
              <w:rPr>
                <w:i/>
              </w:rPr>
              <w:t xml:space="preserve"> existants en matière d'</w:t>
            </w:r>
            <w:r w:rsidRPr="00001A9B">
              <w:rPr>
                <w:i/>
              </w:rPr>
              <w:t xml:space="preserve">E&amp;S commence </w:t>
            </w:r>
            <w:r w:rsidR="006201E8" w:rsidRPr="00001A9B">
              <w:rPr>
                <w:i/>
              </w:rPr>
              <w:t>avant la décision du</w:t>
            </w:r>
            <w:r w:rsidRPr="00001A9B">
              <w:rPr>
                <w:i/>
              </w:rPr>
              <w:t xml:space="preserve"> Conseil</w:t>
            </w:r>
          </w:p>
        </w:tc>
        <w:tc>
          <w:tcPr>
            <w:tcW w:w="3241" w:type="dxa"/>
          </w:tcPr>
          <w:p w14:paraId="3D2A018C" w14:textId="61ABCFB4" w:rsidR="006201E8" w:rsidRPr="000E5D41" w:rsidRDefault="00541AB1" w:rsidP="006201E8">
            <w:pPr>
              <w:pStyle w:val="TableParagraph"/>
              <w:spacing w:line="268" w:lineRule="exact"/>
              <w:ind w:left="112"/>
              <w:jc w:val="both"/>
              <w:rPr>
                <w:i/>
                <w:lang w:val="en-US"/>
              </w:rPr>
            </w:pPr>
            <w:r>
              <w:rPr>
                <w:i/>
                <w:lang w:val="en-US"/>
              </w:rPr>
              <w:t>UGP</w:t>
            </w:r>
          </w:p>
          <w:p w14:paraId="0F8A203E" w14:textId="77777777" w:rsidR="006201E8" w:rsidRPr="000E5D41" w:rsidRDefault="006201E8" w:rsidP="006201E8">
            <w:pPr>
              <w:pStyle w:val="TableParagraph"/>
              <w:spacing w:before="4"/>
              <w:ind w:left="0"/>
              <w:jc w:val="both"/>
              <w:rPr>
                <w:rFonts w:ascii="Times New Roman"/>
                <w:sz w:val="23"/>
                <w:lang w:val="en-US"/>
              </w:rPr>
            </w:pPr>
          </w:p>
          <w:p w14:paraId="4103AFD5" w14:textId="5C79F539" w:rsidR="006201E8" w:rsidRPr="000E5D41" w:rsidRDefault="006201E8" w:rsidP="006201E8">
            <w:pPr>
              <w:pStyle w:val="TableParagraph"/>
              <w:ind w:left="112"/>
              <w:jc w:val="both"/>
              <w:rPr>
                <w:i/>
                <w:lang w:val="en-US"/>
              </w:rPr>
            </w:pPr>
          </w:p>
        </w:tc>
        <w:tc>
          <w:tcPr>
            <w:tcW w:w="2161" w:type="dxa"/>
          </w:tcPr>
          <w:p w14:paraId="457D58E4" w14:textId="0EE3033A" w:rsidR="006201E8" w:rsidRPr="00001A9B" w:rsidRDefault="0020113C" w:rsidP="006201E8">
            <w:pPr>
              <w:pStyle w:val="TableParagraph"/>
              <w:ind w:left="179" w:right="198"/>
              <w:jc w:val="both"/>
              <w:rPr>
                <w:i/>
              </w:rPr>
            </w:pPr>
            <w:r w:rsidRPr="00001A9B">
              <w:rPr>
                <w:i/>
              </w:rPr>
              <w:t>Tout au long de la mise en œuvre du projet</w:t>
            </w:r>
          </w:p>
        </w:tc>
      </w:tr>
    </w:tbl>
    <w:p w14:paraId="39A1E1DC" w14:textId="77777777" w:rsidR="001E5B7C" w:rsidRPr="00001A9B" w:rsidRDefault="001E5B7C" w:rsidP="0018519F">
      <w:pPr>
        <w:jc w:val="both"/>
        <w:sectPr w:rsidR="001E5B7C" w:rsidRPr="00001A9B">
          <w:pgSz w:w="15840" w:h="12240" w:orient="landscape"/>
          <w:pgMar w:top="1200" w:right="500" w:bottom="1200" w:left="620" w:header="751" w:footer="1096" w:gutter="0"/>
          <w:cols w:space="720"/>
        </w:sectPr>
      </w:pPr>
    </w:p>
    <w:p w14:paraId="126286AC" w14:textId="77777777" w:rsidR="001E5B7C" w:rsidRPr="00001A9B" w:rsidRDefault="001E5B7C" w:rsidP="0018519F">
      <w:pPr>
        <w:pStyle w:val="BodyText"/>
        <w:jc w:val="both"/>
        <w:rPr>
          <w:rFonts w:ascii="Times New Roman"/>
          <w:sz w:val="16"/>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6121"/>
        <w:gridCol w:w="2252"/>
        <w:gridCol w:w="3241"/>
        <w:gridCol w:w="2161"/>
      </w:tblGrid>
      <w:tr w:rsidR="001E5B7C" w14:paraId="60B7F98D" w14:textId="77777777" w:rsidTr="007548FF">
        <w:trPr>
          <w:trHeight w:val="2768"/>
        </w:trPr>
        <w:tc>
          <w:tcPr>
            <w:tcW w:w="715" w:type="dxa"/>
            <w:tcBorders>
              <w:bottom w:val="single" w:sz="4" w:space="0" w:color="auto"/>
            </w:tcBorders>
          </w:tcPr>
          <w:p w14:paraId="68D52E7A" w14:textId="77777777" w:rsidR="001E5B7C" w:rsidRPr="00001A9B" w:rsidRDefault="001E5B7C" w:rsidP="0018519F">
            <w:pPr>
              <w:pStyle w:val="TableParagraph"/>
              <w:ind w:left="0"/>
              <w:jc w:val="both"/>
              <w:rPr>
                <w:rFonts w:ascii="Times New Roman"/>
              </w:rPr>
            </w:pPr>
          </w:p>
        </w:tc>
        <w:tc>
          <w:tcPr>
            <w:tcW w:w="6121" w:type="dxa"/>
            <w:tcBorders>
              <w:bottom w:val="single" w:sz="4" w:space="0" w:color="auto"/>
            </w:tcBorders>
          </w:tcPr>
          <w:p w14:paraId="5564EEC9" w14:textId="3AC8FEEB" w:rsidR="001E5B7C" w:rsidRPr="00001A9B" w:rsidRDefault="00541AB1" w:rsidP="0018519F">
            <w:pPr>
              <w:pStyle w:val="TableParagraph"/>
              <w:ind w:right="168"/>
              <w:jc w:val="both"/>
            </w:pPr>
            <w:r w:rsidRPr="00001A9B">
              <w:t>L’intégration</w:t>
            </w:r>
            <w:r w:rsidR="002B78C0" w:rsidRPr="00001A9B">
              <w:t xml:space="preserve"> de mesures sociales dans les documents d'appel d'offres et les contrats de</w:t>
            </w:r>
            <w:r w:rsidR="0072521C" w:rsidRPr="00001A9B">
              <w:t xml:space="preserve"> travail</w:t>
            </w:r>
            <w:r w:rsidR="002B78C0" w:rsidRPr="00001A9B">
              <w:t xml:space="preserve"> ; le suivi de la mise en œuvre effective des mesures</w:t>
            </w:r>
            <w:r w:rsidR="0072521C" w:rsidRPr="00001A9B">
              <w:t xml:space="preserve"> ; la </w:t>
            </w:r>
            <w:r w:rsidR="002B78C0" w:rsidRPr="00001A9B">
              <w:t xml:space="preserve">préparation de rapports trimestriels ; la mise en œuvre du </w:t>
            </w:r>
            <w:r w:rsidR="00FB397D" w:rsidRPr="00001A9B">
              <w:t>Plan de gestion sociale</w:t>
            </w:r>
            <w:r w:rsidR="00851906" w:rsidRPr="00001A9B">
              <w:t>, y compris les actions</w:t>
            </w:r>
            <w:r w:rsidR="002B78C0" w:rsidRPr="00001A9B">
              <w:t xml:space="preserve"> contre la </w:t>
            </w:r>
            <w:r w:rsidR="0072521C" w:rsidRPr="00001A9B">
              <w:t>V</w:t>
            </w:r>
            <w:r>
              <w:t>BG</w:t>
            </w:r>
            <w:r w:rsidR="0072521C" w:rsidRPr="00001A9B">
              <w:t>, la</w:t>
            </w:r>
            <w:r w:rsidR="002B78C0" w:rsidRPr="00001A9B">
              <w:t xml:space="preserve"> rédaction des aspects environnementaux et sociaux des </w:t>
            </w:r>
            <w:r w:rsidR="0072521C" w:rsidRPr="00001A9B">
              <w:t>manuels du</w:t>
            </w:r>
            <w:r w:rsidR="00762AA3" w:rsidRPr="00001A9B">
              <w:t xml:space="preserve"> projet</w:t>
            </w:r>
            <w:r w:rsidR="002B78C0" w:rsidRPr="00001A9B">
              <w:t>.</w:t>
            </w:r>
          </w:p>
        </w:tc>
        <w:tc>
          <w:tcPr>
            <w:tcW w:w="2252" w:type="dxa"/>
            <w:tcBorders>
              <w:bottom w:val="single" w:sz="4" w:space="0" w:color="auto"/>
            </w:tcBorders>
          </w:tcPr>
          <w:p w14:paraId="1C298783" w14:textId="65CB8EA0" w:rsidR="001E5B7C" w:rsidRPr="00001A9B" w:rsidRDefault="002B78C0" w:rsidP="007038AB">
            <w:pPr>
              <w:pStyle w:val="TableParagraph"/>
              <w:ind w:right="110"/>
              <w:jc w:val="both"/>
              <w:rPr>
                <w:i/>
              </w:rPr>
            </w:pPr>
            <w:r w:rsidRPr="00001A9B">
              <w:rPr>
                <w:i/>
              </w:rPr>
              <w:t xml:space="preserve">Dès le début du projet, supervision de la préparation des </w:t>
            </w:r>
            <w:r w:rsidR="007038AB" w:rsidRPr="007038AB">
              <w:rPr>
                <w:i/>
              </w:rPr>
              <w:t>EIES</w:t>
            </w:r>
          </w:p>
          <w:p w14:paraId="0040750D" w14:textId="77777777" w:rsidR="001E5B7C" w:rsidRPr="00001A9B" w:rsidRDefault="002B78C0" w:rsidP="00476143">
            <w:pPr>
              <w:pStyle w:val="TableParagraph"/>
              <w:ind w:right="110"/>
              <w:jc w:val="both"/>
              <w:rPr>
                <w:i/>
              </w:rPr>
            </w:pPr>
            <w:r w:rsidRPr="00001A9B">
              <w:rPr>
                <w:i/>
              </w:rPr>
              <w:t>(</w:t>
            </w:r>
            <w:proofErr w:type="gramStart"/>
            <w:r w:rsidRPr="00001A9B">
              <w:rPr>
                <w:i/>
              </w:rPr>
              <w:t>le</w:t>
            </w:r>
            <w:proofErr w:type="gramEnd"/>
            <w:r w:rsidRPr="00001A9B">
              <w:rPr>
                <w:i/>
              </w:rPr>
              <w:t xml:space="preserve"> cas échéant), chacun de ces instruments devant être complété avant le</w:t>
            </w:r>
          </w:p>
          <w:p w14:paraId="43D719A3" w14:textId="7F37C777" w:rsidR="003A25EB" w:rsidRDefault="003A25EB" w:rsidP="00476143">
            <w:pPr>
              <w:pStyle w:val="TableParagraph"/>
              <w:spacing w:before="1"/>
              <w:ind w:right="110"/>
              <w:jc w:val="both"/>
              <w:rPr>
                <w:i/>
              </w:rPr>
            </w:pPr>
            <w:r w:rsidRPr="00001A9B">
              <w:rPr>
                <w:i/>
              </w:rPr>
              <w:t>Début de la</w:t>
            </w:r>
            <w:r w:rsidR="007D78DA" w:rsidRPr="00001A9B">
              <w:rPr>
                <w:i/>
              </w:rPr>
              <w:t xml:space="preserve"> mise en œuvre</w:t>
            </w:r>
          </w:p>
          <w:p w14:paraId="2DFF589C" w14:textId="1B4CF44D" w:rsidR="001E5B7C" w:rsidRDefault="001E5B7C" w:rsidP="00476143">
            <w:pPr>
              <w:pStyle w:val="TableParagraph"/>
              <w:spacing w:line="248" w:lineRule="exact"/>
              <w:ind w:right="110"/>
              <w:jc w:val="both"/>
              <w:rPr>
                <w:i/>
              </w:rPr>
            </w:pPr>
          </w:p>
        </w:tc>
        <w:tc>
          <w:tcPr>
            <w:tcW w:w="3241" w:type="dxa"/>
            <w:tcBorders>
              <w:bottom w:val="single" w:sz="4" w:space="0" w:color="auto"/>
            </w:tcBorders>
          </w:tcPr>
          <w:p w14:paraId="37F72B18" w14:textId="77777777" w:rsidR="001E5B7C" w:rsidRDefault="001E5B7C" w:rsidP="0018519F">
            <w:pPr>
              <w:pStyle w:val="TableParagraph"/>
              <w:ind w:left="0"/>
              <w:jc w:val="both"/>
              <w:rPr>
                <w:rFonts w:ascii="Times New Roman"/>
              </w:rPr>
            </w:pPr>
          </w:p>
        </w:tc>
        <w:tc>
          <w:tcPr>
            <w:tcW w:w="2161" w:type="dxa"/>
            <w:tcBorders>
              <w:bottom w:val="single" w:sz="4" w:space="0" w:color="auto"/>
            </w:tcBorders>
          </w:tcPr>
          <w:p w14:paraId="203D0A11" w14:textId="77777777" w:rsidR="001E5B7C" w:rsidRDefault="001E5B7C" w:rsidP="0018519F">
            <w:pPr>
              <w:pStyle w:val="TableParagraph"/>
              <w:ind w:left="0"/>
              <w:jc w:val="both"/>
              <w:rPr>
                <w:rFonts w:ascii="Times New Roman"/>
              </w:rPr>
            </w:pPr>
          </w:p>
        </w:tc>
      </w:tr>
      <w:tr w:rsidR="003A25EB" w:rsidRPr="00CA592F" w14:paraId="24911813" w14:textId="77777777" w:rsidTr="00703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19"/>
        </w:trPr>
        <w:tc>
          <w:tcPr>
            <w:tcW w:w="715" w:type="dxa"/>
            <w:tcBorders>
              <w:top w:val="single" w:sz="4" w:space="0" w:color="auto"/>
              <w:left w:val="single" w:sz="4" w:space="0" w:color="auto"/>
              <w:bottom w:val="single" w:sz="4" w:space="0" w:color="auto"/>
              <w:right w:val="single" w:sz="4" w:space="0" w:color="auto"/>
            </w:tcBorders>
          </w:tcPr>
          <w:p w14:paraId="52DFC7B3" w14:textId="77777777" w:rsidR="003A25EB" w:rsidRDefault="003A25EB" w:rsidP="00D25447">
            <w:pPr>
              <w:pStyle w:val="TableParagraph"/>
              <w:spacing w:before="1"/>
              <w:ind w:left="114" w:right="103"/>
              <w:jc w:val="both"/>
            </w:pPr>
            <w:r>
              <w:t>1.2</w:t>
            </w:r>
          </w:p>
        </w:tc>
        <w:tc>
          <w:tcPr>
            <w:tcW w:w="6121" w:type="dxa"/>
            <w:tcBorders>
              <w:top w:val="single" w:sz="4" w:space="0" w:color="auto"/>
              <w:left w:val="single" w:sz="4" w:space="0" w:color="auto"/>
              <w:bottom w:val="single" w:sz="4" w:space="0" w:color="auto"/>
              <w:right w:val="single" w:sz="4" w:space="0" w:color="auto"/>
            </w:tcBorders>
            <w:shd w:val="clear" w:color="auto" w:fill="auto"/>
          </w:tcPr>
          <w:p w14:paraId="6DFCEEB9" w14:textId="19000759" w:rsidR="003A25EB" w:rsidRPr="007038AB" w:rsidRDefault="003A25EB" w:rsidP="00D25447">
            <w:pPr>
              <w:pStyle w:val="TableParagraph"/>
              <w:spacing w:before="1" w:line="267" w:lineRule="exact"/>
              <w:jc w:val="both"/>
            </w:pPr>
            <w:r w:rsidRPr="007038AB">
              <w:rPr>
                <w:b/>
                <w:color w:val="5B9BD4"/>
              </w:rPr>
              <w:t xml:space="preserve">L'ÉVALUATION ENVIRONNEMENTALE ET SOCIALE : </w:t>
            </w:r>
          </w:p>
          <w:p w14:paraId="1B5F211A" w14:textId="516829F6" w:rsidR="003A25EB" w:rsidRPr="007038AB" w:rsidRDefault="003A25EB" w:rsidP="00D25447">
            <w:pPr>
              <w:pStyle w:val="TableParagraph"/>
              <w:ind w:right="509"/>
              <w:jc w:val="both"/>
            </w:pPr>
            <w:r w:rsidRPr="007038AB">
              <w:t xml:space="preserve">Le </w:t>
            </w:r>
            <w:r w:rsidR="0023307E" w:rsidRPr="007038AB">
              <w:t>Récipiendaire</w:t>
            </w:r>
            <w:r w:rsidR="008C033D" w:rsidRPr="007038AB">
              <w:t xml:space="preserve"> a</w:t>
            </w:r>
            <w:r w:rsidRPr="007038AB">
              <w:t xml:space="preserve"> procédé à </w:t>
            </w:r>
            <w:r w:rsidR="00476143" w:rsidRPr="007038AB">
              <w:t>une</w:t>
            </w:r>
            <w:r w:rsidRPr="007038AB">
              <w:t xml:space="preserve"> évaluation sociale du projet, qui a permis d'identifier et d'évaluer ses risques et effets sociaux et les mesures d'atténuation appropriées.</w:t>
            </w: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3F5F4A33" w14:textId="6EE16ABA" w:rsidR="003A25EB" w:rsidRPr="007038AB" w:rsidRDefault="003A25EB" w:rsidP="00476143">
            <w:pPr>
              <w:pStyle w:val="TableParagraph"/>
              <w:spacing w:before="1" w:line="267" w:lineRule="exact"/>
              <w:ind w:right="110"/>
              <w:jc w:val="both"/>
              <w:rPr>
                <w:i/>
                <w:lang w:val="en-US"/>
              </w:rPr>
            </w:pPr>
            <w:r w:rsidRPr="007038AB">
              <w:rPr>
                <w:i/>
                <w:lang w:val="en-US"/>
              </w:rPr>
              <w:t>Avant l'</w:t>
            </w:r>
            <w:r w:rsidR="00476143" w:rsidRPr="007038AB">
              <w:rPr>
                <w:i/>
                <w:lang w:val="en-US"/>
              </w:rPr>
              <w:t>évaluation du</w:t>
            </w:r>
            <w:r w:rsidRPr="007038AB">
              <w:rPr>
                <w:i/>
                <w:lang w:val="en-US"/>
              </w:rPr>
              <w:t xml:space="preserve"> projet</w:t>
            </w:r>
          </w:p>
        </w:tc>
        <w:tc>
          <w:tcPr>
            <w:tcW w:w="3241" w:type="dxa"/>
            <w:tcBorders>
              <w:top w:val="single" w:sz="4" w:space="0" w:color="auto"/>
              <w:left w:val="single" w:sz="4" w:space="0" w:color="auto"/>
              <w:bottom w:val="single" w:sz="4" w:space="0" w:color="auto"/>
              <w:right w:val="single" w:sz="4" w:space="0" w:color="auto"/>
            </w:tcBorders>
            <w:shd w:val="clear" w:color="auto" w:fill="auto"/>
          </w:tcPr>
          <w:p w14:paraId="45AE59EC" w14:textId="2475EF69" w:rsidR="003A25EB" w:rsidRPr="007038AB" w:rsidRDefault="003A25EB" w:rsidP="00D25447">
            <w:pPr>
              <w:pStyle w:val="TableParagraph"/>
              <w:spacing w:before="1"/>
              <w:ind w:left="112" w:right="128"/>
              <w:jc w:val="both"/>
              <w:rPr>
                <w:i/>
                <w:lang w:val="en-US"/>
              </w:rPr>
            </w:pPr>
          </w:p>
          <w:p w14:paraId="4CBC92F1" w14:textId="77777777" w:rsidR="003A25EB" w:rsidRPr="007038AB" w:rsidRDefault="003A25EB" w:rsidP="00D25447">
            <w:pPr>
              <w:pStyle w:val="TableParagraph"/>
              <w:spacing w:before="3"/>
              <w:ind w:left="0"/>
              <w:jc w:val="both"/>
              <w:rPr>
                <w:rFonts w:ascii="Times New Roman"/>
                <w:sz w:val="23"/>
                <w:lang w:val="en-US"/>
              </w:rPr>
            </w:pPr>
          </w:p>
          <w:p w14:paraId="795E0A14" w14:textId="1062AC20" w:rsidR="003A25EB" w:rsidRPr="007038AB" w:rsidRDefault="003A25EB" w:rsidP="00D25447">
            <w:pPr>
              <w:pStyle w:val="TableParagraph"/>
              <w:ind w:left="112"/>
              <w:jc w:val="both"/>
              <w:rPr>
                <w:i/>
                <w:lang w:val="en-US"/>
              </w:rPr>
            </w:pPr>
          </w:p>
        </w:tc>
        <w:tc>
          <w:tcPr>
            <w:tcW w:w="2161" w:type="dxa"/>
            <w:tcBorders>
              <w:top w:val="single" w:sz="4" w:space="0" w:color="auto"/>
              <w:left w:val="single" w:sz="4" w:space="0" w:color="auto"/>
              <w:bottom w:val="single" w:sz="4" w:space="0" w:color="auto"/>
              <w:right w:val="single" w:sz="4" w:space="0" w:color="auto"/>
            </w:tcBorders>
            <w:shd w:val="clear" w:color="auto" w:fill="auto"/>
          </w:tcPr>
          <w:p w14:paraId="7A1F79D0" w14:textId="2CF70405" w:rsidR="003A25EB" w:rsidRPr="007038AB" w:rsidRDefault="003352A8" w:rsidP="00FD0314">
            <w:pPr>
              <w:pStyle w:val="TableParagraph"/>
              <w:spacing w:line="268" w:lineRule="exact"/>
              <w:ind w:left="111" w:right="120"/>
              <w:jc w:val="both"/>
              <w:rPr>
                <w:i/>
              </w:rPr>
            </w:pPr>
            <w:r w:rsidRPr="007038AB">
              <w:rPr>
                <w:i/>
              </w:rPr>
              <w:t>Tout au long de la mise en œuvre du projet</w:t>
            </w:r>
          </w:p>
        </w:tc>
      </w:tr>
      <w:tr w:rsidR="00FD0314" w:rsidRPr="00282CC6" w14:paraId="63ABDBCE" w14:textId="77777777" w:rsidTr="00A14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47"/>
        </w:trPr>
        <w:tc>
          <w:tcPr>
            <w:tcW w:w="715" w:type="dxa"/>
            <w:tcBorders>
              <w:top w:val="single" w:sz="4" w:space="0" w:color="auto"/>
              <w:left w:val="single" w:sz="4" w:space="0" w:color="auto"/>
              <w:bottom w:val="single" w:sz="4" w:space="0" w:color="auto"/>
              <w:right w:val="single" w:sz="4" w:space="0" w:color="auto"/>
            </w:tcBorders>
          </w:tcPr>
          <w:p w14:paraId="11647F8C" w14:textId="082FF357" w:rsidR="00FD0314" w:rsidRDefault="00FD0314" w:rsidP="00D25447">
            <w:pPr>
              <w:pStyle w:val="TableParagraph"/>
              <w:spacing w:line="267" w:lineRule="exact"/>
              <w:ind w:left="114" w:right="104"/>
              <w:jc w:val="both"/>
            </w:pPr>
            <w:r>
              <w:t>1.3.</w:t>
            </w:r>
          </w:p>
        </w:tc>
        <w:tc>
          <w:tcPr>
            <w:tcW w:w="6121" w:type="dxa"/>
            <w:tcBorders>
              <w:top w:val="single" w:sz="4" w:space="0" w:color="auto"/>
              <w:left w:val="single" w:sz="4" w:space="0" w:color="auto"/>
              <w:bottom w:val="single" w:sz="4" w:space="0" w:color="auto"/>
              <w:right w:val="single" w:sz="4" w:space="0" w:color="auto"/>
            </w:tcBorders>
          </w:tcPr>
          <w:p w14:paraId="577DD8E7" w14:textId="47D3E97A" w:rsidR="00FD0314" w:rsidRPr="00001A9B" w:rsidRDefault="00FD0314" w:rsidP="006F1E26">
            <w:pPr>
              <w:pStyle w:val="TableParagraph"/>
              <w:ind w:right="200"/>
              <w:jc w:val="both"/>
            </w:pPr>
            <w:r w:rsidRPr="00001A9B">
              <w:rPr>
                <w:b/>
                <w:color w:val="5B9BD4"/>
              </w:rPr>
              <w:t xml:space="preserve">DES OUTILS ET DES INSTRUMENTS DE GESTION : </w:t>
            </w:r>
            <w:r w:rsidRPr="00001A9B">
              <w:t xml:space="preserve">Le </w:t>
            </w:r>
            <w:r w:rsidR="0023307E">
              <w:t>Récipiendaire</w:t>
            </w:r>
            <w:r w:rsidRPr="00001A9B">
              <w:t xml:space="preserve"> élaborera et mettra en œuvre les outils et instruments de gestion et d'évaluation des risques suivants (cadres et plans) :</w:t>
            </w:r>
          </w:p>
          <w:p w14:paraId="4EF6997E" w14:textId="2C6505F7" w:rsidR="006F1E26" w:rsidRDefault="003942F8" w:rsidP="006F1E26">
            <w:pPr>
              <w:pStyle w:val="TableParagraph"/>
              <w:numPr>
                <w:ilvl w:val="0"/>
                <w:numId w:val="24"/>
              </w:numPr>
              <w:tabs>
                <w:tab w:val="left" w:pos="475"/>
                <w:tab w:val="left" w:pos="476"/>
              </w:tabs>
              <w:ind w:right="200"/>
              <w:jc w:val="both"/>
            </w:pPr>
            <w:r w:rsidRPr="00001A9B">
              <w:t>Cadre de gestion environnementale et sociale (</w:t>
            </w:r>
            <w:r w:rsidR="007038AB">
              <w:t>CGES</w:t>
            </w:r>
            <w:r w:rsidRPr="00001A9B">
              <w:t xml:space="preserve">) qui </w:t>
            </w:r>
            <w:r w:rsidR="009100D7" w:rsidRPr="00001A9B">
              <w:t xml:space="preserve">évaluera les risques et les impacts sociaux identifiés, y compris les risques </w:t>
            </w:r>
            <w:r w:rsidR="0097602A" w:rsidRPr="00001A9B">
              <w:t>contextuels, les risques liés aux</w:t>
            </w:r>
            <w:r w:rsidR="0009080A" w:rsidRPr="00001A9B">
              <w:t xml:space="preserve"> réfugiés, les risques liés à la VBG et à l'E</w:t>
            </w:r>
            <w:r w:rsidR="007038AB">
              <w:t>A</w:t>
            </w:r>
            <w:r w:rsidR="0009080A" w:rsidRPr="00001A9B">
              <w:t>S, les groupes</w:t>
            </w:r>
            <w:r w:rsidR="00D47879" w:rsidRPr="00001A9B">
              <w:t xml:space="preserve"> vulnérables.  Des mesures de prévention de la GBV seront envisagées </w:t>
            </w:r>
            <w:r w:rsidR="00A81DE9" w:rsidRPr="00001A9B">
              <w:t xml:space="preserve">dans le cadre du projet. </w:t>
            </w:r>
            <w:r w:rsidR="006F1E26" w:rsidRPr="00D47879">
              <w:t xml:space="preserve"> </w:t>
            </w:r>
          </w:p>
          <w:p w14:paraId="656B53E8" w14:textId="0BE2F45D" w:rsidR="006F1E26" w:rsidRPr="00001A9B" w:rsidRDefault="00A81DE9" w:rsidP="006F1E26">
            <w:pPr>
              <w:pStyle w:val="TableParagraph"/>
              <w:numPr>
                <w:ilvl w:val="0"/>
                <w:numId w:val="24"/>
              </w:numPr>
              <w:tabs>
                <w:tab w:val="left" w:pos="475"/>
                <w:tab w:val="left" w:pos="476"/>
              </w:tabs>
              <w:ind w:right="200"/>
              <w:jc w:val="both"/>
            </w:pPr>
            <w:r w:rsidRPr="00001A9B">
              <w:t xml:space="preserve"> Plan d'engagement des parties prenantes (PE</w:t>
            </w:r>
            <w:r w:rsidR="007038AB">
              <w:t>P</w:t>
            </w:r>
            <w:r w:rsidRPr="00001A9B">
              <w:t>P)</w:t>
            </w:r>
            <w:r w:rsidR="00BF592B" w:rsidRPr="00001A9B">
              <w:t xml:space="preserve"> axé sur les mesures relatives aux </w:t>
            </w:r>
            <w:r w:rsidR="0045564A" w:rsidRPr="00001A9B">
              <w:t>risques de gouvernance liés à l'intégration des réfugiés dans le</w:t>
            </w:r>
            <w:r w:rsidR="003B7E60" w:rsidRPr="00001A9B">
              <w:t xml:space="preserve"> système</w:t>
            </w:r>
            <w:r w:rsidR="0045564A" w:rsidRPr="00001A9B">
              <w:t xml:space="preserve"> national de protection sociale</w:t>
            </w:r>
            <w:r w:rsidR="003B7E60" w:rsidRPr="00001A9B">
              <w:t xml:space="preserve"> et à leurs relations avec les communautés d'accueil,</w:t>
            </w:r>
            <w:r w:rsidR="003C01C5" w:rsidRPr="00001A9B">
              <w:t xml:space="preserve"> notamment en ce qui </w:t>
            </w:r>
            <w:r w:rsidR="00C72D48" w:rsidRPr="00001A9B">
              <w:t>concerne les</w:t>
            </w:r>
            <w:r w:rsidR="003C01C5" w:rsidRPr="00001A9B">
              <w:t xml:space="preserve"> groupes vulnérables, les conditions de travail, les risques de VBG et d'E</w:t>
            </w:r>
            <w:r w:rsidR="007038AB">
              <w:t>A</w:t>
            </w:r>
            <w:r w:rsidR="003C01C5" w:rsidRPr="00001A9B">
              <w:t>S liés à l'exécution des projets,</w:t>
            </w:r>
            <w:r w:rsidR="006F1E26" w:rsidRPr="00001A9B">
              <w:t xml:space="preserve"> etc. </w:t>
            </w:r>
          </w:p>
          <w:p w14:paraId="617EE304" w14:textId="0ED76604" w:rsidR="006F1E26" w:rsidRDefault="003C01C5" w:rsidP="006F1E26">
            <w:pPr>
              <w:pStyle w:val="TableParagraph"/>
              <w:numPr>
                <w:ilvl w:val="0"/>
                <w:numId w:val="24"/>
              </w:numPr>
              <w:tabs>
                <w:tab w:val="left" w:pos="475"/>
                <w:tab w:val="left" w:pos="476"/>
              </w:tabs>
              <w:ind w:right="200"/>
              <w:jc w:val="both"/>
            </w:pPr>
            <w:r>
              <w:lastRenderedPageBreak/>
              <w:t>Procédures de gestion du travail</w:t>
            </w:r>
          </w:p>
          <w:p w14:paraId="4A10293E" w14:textId="2175D439" w:rsidR="00FD0314" w:rsidRPr="006F1E26" w:rsidRDefault="003C01C5" w:rsidP="006F1E26">
            <w:pPr>
              <w:pStyle w:val="TableParagraph"/>
              <w:numPr>
                <w:ilvl w:val="0"/>
                <w:numId w:val="24"/>
              </w:numPr>
              <w:tabs>
                <w:tab w:val="left" w:pos="475"/>
                <w:tab w:val="left" w:pos="476"/>
              </w:tabs>
              <w:ind w:right="200"/>
              <w:jc w:val="both"/>
            </w:pPr>
            <w:proofErr w:type="gramStart"/>
            <w:r>
              <w:t>liste</w:t>
            </w:r>
            <w:proofErr w:type="gramEnd"/>
            <w:r>
              <w:t xml:space="preserve"> de vérification du MG</w:t>
            </w:r>
            <w:r w:rsidR="007038AB">
              <w:t>P</w:t>
            </w:r>
          </w:p>
        </w:tc>
        <w:tc>
          <w:tcPr>
            <w:tcW w:w="2252" w:type="dxa"/>
            <w:tcBorders>
              <w:top w:val="single" w:sz="4" w:space="0" w:color="auto"/>
              <w:left w:val="single" w:sz="4" w:space="0" w:color="auto"/>
              <w:bottom w:val="single" w:sz="4" w:space="0" w:color="auto"/>
              <w:right w:val="single" w:sz="4" w:space="0" w:color="auto"/>
            </w:tcBorders>
          </w:tcPr>
          <w:p w14:paraId="424F1B77" w14:textId="77777777" w:rsidR="00FD0314" w:rsidRPr="00001A9B" w:rsidRDefault="00FD0314" w:rsidP="001E40EB">
            <w:pPr>
              <w:pStyle w:val="TableParagraph"/>
              <w:spacing w:before="3"/>
              <w:ind w:left="0" w:right="200"/>
              <w:jc w:val="both"/>
              <w:rPr>
                <w:rFonts w:ascii="Times New Roman"/>
                <w:sz w:val="23"/>
              </w:rPr>
            </w:pPr>
          </w:p>
          <w:p w14:paraId="6FDD8722" w14:textId="342242A8" w:rsidR="00FD0314" w:rsidRPr="00001A9B" w:rsidRDefault="00FD0314" w:rsidP="001E40EB">
            <w:pPr>
              <w:pStyle w:val="TableParagraph"/>
              <w:ind w:right="200"/>
              <w:jc w:val="both"/>
              <w:rPr>
                <w:i/>
              </w:rPr>
            </w:pPr>
            <w:r w:rsidRPr="00001A9B">
              <w:rPr>
                <w:i/>
              </w:rPr>
              <w:t xml:space="preserve">Une version finale des </w:t>
            </w:r>
            <w:r w:rsidR="001E40EB" w:rsidRPr="00001A9B">
              <w:rPr>
                <w:i/>
              </w:rPr>
              <w:t xml:space="preserve">outils et instruments de gestion illustrés ci-contre sera </w:t>
            </w:r>
            <w:r w:rsidRPr="00001A9B">
              <w:rPr>
                <w:i/>
              </w:rPr>
              <w:t>préparée avant l'approbation du Conseil de la Banque mondiale.</w:t>
            </w:r>
          </w:p>
          <w:p w14:paraId="20961A91" w14:textId="791F1D4C" w:rsidR="00FD0314" w:rsidRDefault="00FD0314" w:rsidP="001E40EB">
            <w:pPr>
              <w:pStyle w:val="TableParagraph"/>
              <w:spacing w:line="249" w:lineRule="exact"/>
              <w:ind w:right="200"/>
              <w:jc w:val="both"/>
              <w:rPr>
                <w:i/>
              </w:rPr>
            </w:pPr>
            <w:r>
              <w:rPr>
                <w:i/>
              </w:rPr>
              <w:t>(</w:t>
            </w:r>
            <w:proofErr w:type="gramStart"/>
            <w:r>
              <w:rPr>
                <w:i/>
              </w:rPr>
              <w:t>sauf</w:t>
            </w:r>
            <w:proofErr w:type="gramEnd"/>
            <w:r>
              <w:rPr>
                <w:i/>
              </w:rPr>
              <w:t xml:space="preserve"> pour l</w:t>
            </w:r>
            <w:r w:rsidR="003F4DB6">
              <w:rPr>
                <w:i/>
              </w:rPr>
              <w:t xml:space="preserve">e </w:t>
            </w:r>
            <w:r>
              <w:rPr>
                <w:i/>
              </w:rPr>
              <w:t>'</w:t>
            </w:r>
            <w:r w:rsidR="00554BD3">
              <w:rPr>
                <w:i/>
              </w:rPr>
              <w:t>PEES</w:t>
            </w:r>
            <w:r w:rsidR="00C72D48">
              <w:rPr>
                <w:i/>
              </w:rPr>
              <w:t>)</w:t>
            </w:r>
          </w:p>
        </w:tc>
        <w:tc>
          <w:tcPr>
            <w:tcW w:w="3241" w:type="dxa"/>
            <w:tcBorders>
              <w:top w:val="single" w:sz="4" w:space="0" w:color="auto"/>
              <w:left w:val="single" w:sz="4" w:space="0" w:color="auto"/>
              <w:bottom w:val="single" w:sz="4" w:space="0" w:color="auto"/>
              <w:right w:val="single" w:sz="4" w:space="0" w:color="auto"/>
            </w:tcBorders>
          </w:tcPr>
          <w:p w14:paraId="51E26DFA" w14:textId="5119207C" w:rsidR="00C96018" w:rsidRPr="000E5D41" w:rsidRDefault="00541AB1" w:rsidP="00C96018">
            <w:pPr>
              <w:pStyle w:val="TableParagraph"/>
              <w:spacing w:before="1"/>
              <w:ind w:left="112" w:right="128"/>
              <w:jc w:val="both"/>
              <w:rPr>
                <w:i/>
                <w:lang w:val="en-US"/>
              </w:rPr>
            </w:pPr>
            <w:r>
              <w:rPr>
                <w:i/>
                <w:lang w:val="en-US"/>
              </w:rPr>
              <w:t>UGP</w:t>
            </w:r>
          </w:p>
          <w:p w14:paraId="5FE98A5B" w14:textId="77777777" w:rsidR="00FD0314" w:rsidRPr="000E5D41" w:rsidRDefault="00FD0314" w:rsidP="00D25447">
            <w:pPr>
              <w:pStyle w:val="TableParagraph"/>
              <w:spacing w:before="4"/>
              <w:ind w:left="0"/>
              <w:jc w:val="both"/>
              <w:rPr>
                <w:rFonts w:ascii="Times New Roman"/>
                <w:sz w:val="23"/>
                <w:lang w:val="en-US"/>
              </w:rPr>
            </w:pPr>
          </w:p>
          <w:p w14:paraId="1D6DAEEF" w14:textId="02120B92" w:rsidR="00FD0314" w:rsidRPr="000E5D41" w:rsidRDefault="00FD0314" w:rsidP="00D25447">
            <w:pPr>
              <w:pStyle w:val="TableParagraph"/>
              <w:ind w:left="112"/>
              <w:jc w:val="both"/>
              <w:rPr>
                <w:i/>
                <w:lang w:val="en-US"/>
              </w:rPr>
            </w:pPr>
          </w:p>
        </w:tc>
        <w:tc>
          <w:tcPr>
            <w:tcW w:w="2161" w:type="dxa"/>
            <w:tcBorders>
              <w:top w:val="single" w:sz="4" w:space="0" w:color="auto"/>
              <w:left w:val="single" w:sz="4" w:space="0" w:color="auto"/>
              <w:bottom w:val="single" w:sz="4" w:space="0" w:color="auto"/>
              <w:right w:val="single" w:sz="4" w:space="0" w:color="auto"/>
            </w:tcBorders>
          </w:tcPr>
          <w:p w14:paraId="2BF59B70" w14:textId="526F2736" w:rsidR="00FD0314" w:rsidRPr="00001A9B" w:rsidRDefault="003352A8" w:rsidP="00D25447">
            <w:pPr>
              <w:pStyle w:val="TableParagraph"/>
              <w:ind w:left="0"/>
              <w:jc w:val="both"/>
              <w:rPr>
                <w:rFonts w:ascii="Times New Roman"/>
              </w:rPr>
            </w:pPr>
            <w:r w:rsidRPr="00001A9B">
              <w:rPr>
                <w:i/>
              </w:rPr>
              <w:t xml:space="preserve">Tout au long de la mise en œuvre du projet </w:t>
            </w:r>
          </w:p>
          <w:p w14:paraId="0858E5EB" w14:textId="77777777" w:rsidR="00FD0314" w:rsidRPr="00001A9B" w:rsidRDefault="00FD0314" w:rsidP="00D25447">
            <w:pPr>
              <w:pStyle w:val="TableParagraph"/>
              <w:ind w:left="0"/>
              <w:jc w:val="both"/>
              <w:rPr>
                <w:rFonts w:ascii="Times New Roman"/>
              </w:rPr>
            </w:pPr>
          </w:p>
          <w:p w14:paraId="55790DC2" w14:textId="77777777" w:rsidR="00FD0314" w:rsidRPr="00001A9B" w:rsidRDefault="00FD0314" w:rsidP="00D25447">
            <w:pPr>
              <w:pStyle w:val="TableParagraph"/>
              <w:ind w:left="0"/>
              <w:jc w:val="both"/>
              <w:rPr>
                <w:rFonts w:ascii="Times New Roman"/>
                <w:sz w:val="26"/>
              </w:rPr>
            </w:pPr>
          </w:p>
          <w:p w14:paraId="2011BDD2" w14:textId="77777777" w:rsidR="00FD0314" w:rsidRPr="00001A9B" w:rsidRDefault="00FD0314" w:rsidP="00D25447">
            <w:pPr>
              <w:pStyle w:val="TableParagraph"/>
              <w:ind w:left="111"/>
              <w:jc w:val="both"/>
              <w:rPr>
                <w:i/>
              </w:rPr>
            </w:pPr>
          </w:p>
        </w:tc>
      </w:tr>
      <w:tr w:rsidR="00C25FBC" w:rsidRPr="00CA592F" w14:paraId="04DC081D" w14:textId="77777777" w:rsidTr="00A14B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12"/>
        </w:trPr>
        <w:tc>
          <w:tcPr>
            <w:tcW w:w="715" w:type="dxa"/>
            <w:tcBorders>
              <w:top w:val="single" w:sz="4" w:space="0" w:color="auto"/>
              <w:left w:val="single" w:sz="4" w:space="0" w:color="auto"/>
              <w:bottom w:val="single" w:sz="4" w:space="0" w:color="auto"/>
              <w:right w:val="single" w:sz="4" w:space="0" w:color="auto"/>
            </w:tcBorders>
          </w:tcPr>
          <w:p w14:paraId="2EE4BB69" w14:textId="395C0B3B" w:rsidR="00C25FBC" w:rsidRDefault="00C25FBC" w:rsidP="00D25447">
            <w:pPr>
              <w:pStyle w:val="TableParagraph"/>
              <w:spacing w:line="268" w:lineRule="exact"/>
              <w:ind w:left="114" w:right="103"/>
              <w:jc w:val="both"/>
            </w:pPr>
            <w:r>
              <w:t>1.</w:t>
            </w:r>
            <w:r w:rsidR="00541AB1">
              <w:t>4</w:t>
            </w:r>
          </w:p>
        </w:tc>
        <w:tc>
          <w:tcPr>
            <w:tcW w:w="6121" w:type="dxa"/>
            <w:tcBorders>
              <w:top w:val="single" w:sz="4" w:space="0" w:color="auto"/>
              <w:left w:val="single" w:sz="4" w:space="0" w:color="auto"/>
              <w:bottom w:val="single" w:sz="4" w:space="0" w:color="auto"/>
              <w:right w:val="single" w:sz="4" w:space="0" w:color="auto"/>
            </w:tcBorders>
          </w:tcPr>
          <w:p w14:paraId="644AAC65" w14:textId="448499AD" w:rsidR="00C25FBC" w:rsidRPr="00001A9B" w:rsidRDefault="00C25FBC" w:rsidP="00A14BAA">
            <w:pPr>
              <w:pStyle w:val="TableParagraph"/>
              <w:ind w:right="200"/>
              <w:jc w:val="both"/>
            </w:pPr>
            <w:r w:rsidRPr="00001A9B">
              <w:rPr>
                <w:b/>
                <w:color w:val="5B9BD4"/>
              </w:rPr>
              <w:t xml:space="preserve">LA SURVEILLANCE PAR DES </w:t>
            </w:r>
            <w:r w:rsidR="00A14BAA" w:rsidRPr="00001A9B">
              <w:rPr>
                <w:b/>
                <w:color w:val="5B9BD4"/>
              </w:rPr>
              <w:t xml:space="preserve">TIERS : </w:t>
            </w:r>
            <w:r w:rsidRPr="00001A9B">
              <w:t xml:space="preserve">Le </w:t>
            </w:r>
            <w:r w:rsidR="0023307E">
              <w:t>Récipiendaire</w:t>
            </w:r>
            <w:r w:rsidRPr="00001A9B">
              <w:t xml:space="preserve"> fera appel à des experts nationaux ou internationaux pour compléter et vérifier la surveillance des risques et des effets sociaux</w:t>
            </w:r>
            <w:r w:rsidR="00A14BAA" w:rsidRPr="00001A9B">
              <w:t xml:space="preserve"> du projet,</w:t>
            </w:r>
            <w:r w:rsidRPr="00001A9B">
              <w:t xml:space="preserve"> y compris, mais sans s'y limiter, la surveillance.</w:t>
            </w:r>
          </w:p>
          <w:p w14:paraId="1FC4807A" w14:textId="77777777" w:rsidR="00C25FBC" w:rsidRPr="00001A9B" w:rsidRDefault="00C25FBC" w:rsidP="007548FF">
            <w:pPr>
              <w:pStyle w:val="TableParagraph"/>
              <w:spacing w:line="249" w:lineRule="exact"/>
              <w:ind w:right="200"/>
              <w:jc w:val="both"/>
            </w:pPr>
          </w:p>
          <w:p w14:paraId="69F0FD78" w14:textId="61B04A47" w:rsidR="00C25FBC" w:rsidRPr="00001A9B" w:rsidRDefault="00C25FBC" w:rsidP="007548FF">
            <w:pPr>
              <w:pStyle w:val="TableParagraph"/>
              <w:spacing w:line="249" w:lineRule="exact"/>
              <w:ind w:right="200"/>
              <w:jc w:val="both"/>
            </w:pPr>
          </w:p>
        </w:tc>
        <w:tc>
          <w:tcPr>
            <w:tcW w:w="2252" w:type="dxa"/>
            <w:tcBorders>
              <w:top w:val="single" w:sz="4" w:space="0" w:color="auto"/>
              <w:left w:val="single" w:sz="4" w:space="0" w:color="auto"/>
              <w:bottom w:val="single" w:sz="4" w:space="0" w:color="auto"/>
              <w:right w:val="single" w:sz="4" w:space="0" w:color="auto"/>
            </w:tcBorders>
          </w:tcPr>
          <w:p w14:paraId="5D38DA01" w14:textId="71C6E530" w:rsidR="00B07256" w:rsidRPr="00001A9B" w:rsidRDefault="00B07256" w:rsidP="00D25447">
            <w:pPr>
              <w:pStyle w:val="TableParagraph"/>
              <w:ind w:right="353"/>
              <w:jc w:val="both"/>
              <w:rPr>
                <w:i/>
              </w:rPr>
            </w:pPr>
            <w:r w:rsidRPr="00001A9B">
              <w:rPr>
                <w:i/>
              </w:rPr>
              <w:t>Les MTP devraient être embauchés au cours des 18 premiers mois suivant leur entrée en fonction.</w:t>
            </w:r>
          </w:p>
        </w:tc>
        <w:tc>
          <w:tcPr>
            <w:tcW w:w="3241" w:type="dxa"/>
            <w:tcBorders>
              <w:top w:val="single" w:sz="4" w:space="0" w:color="auto"/>
              <w:left w:val="single" w:sz="4" w:space="0" w:color="auto"/>
              <w:bottom w:val="single" w:sz="4" w:space="0" w:color="auto"/>
              <w:right w:val="single" w:sz="4" w:space="0" w:color="auto"/>
            </w:tcBorders>
          </w:tcPr>
          <w:p w14:paraId="6D933D2F" w14:textId="58D5D06F" w:rsidR="00C96018" w:rsidRPr="000E5D41" w:rsidRDefault="007038AB" w:rsidP="00C96018">
            <w:pPr>
              <w:pStyle w:val="TableParagraph"/>
              <w:spacing w:before="1"/>
              <w:ind w:left="112" w:right="128"/>
              <w:jc w:val="both"/>
              <w:rPr>
                <w:i/>
                <w:lang w:val="en-US"/>
              </w:rPr>
            </w:pPr>
            <w:r>
              <w:rPr>
                <w:i/>
                <w:lang w:val="en-US"/>
              </w:rPr>
              <w:t>UGP</w:t>
            </w:r>
          </w:p>
          <w:p w14:paraId="31033CCB" w14:textId="59213549" w:rsidR="00C25FBC" w:rsidRPr="000E5D41" w:rsidRDefault="00C25FBC" w:rsidP="0077071C">
            <w:pPr>
              <w:pStyle w:val="TableParagraph"/>
              <w:ind w:left="112" w:right="110"/>
              <w:jc w:val="both"/>
              <w:rPr>
                <w:i/>
                <w:lang w:val="en-US"/>
              </w:rPr>
            </w:pPr>
          </w:p>
        </w:tc>
        <w:tc>
          <w:tcPr>
            <w:tcW w:w="2161" w:type="dxa"/>
            <w:tcBorders>
              <w:top w:val="single" w:sz="4" w:space="0" w:color="auto"/>
              <w:left w:val="single" w:sz="4" w:space="0" w:color="auto"/>
              <w:bottom w:val="single" w:sz="4" w:space="0" w:color="auto"/>
              <w:right w:val="single" w:sz="4" w:space="0" w:color="auto"/>
            </w:tcBorders>
          </w:tcPr>
          <w:p w14:paraId="643FF662" w14:textId="6A060536" w:rsidR="00C25FBC" w:rsidRPr="00001A9B" w:rsidRDefault="003352A8" w:rsidP="0077071C">
            <w:pPr>
              <w:pStyle w:val="TableParagraph"/>
              <w:ind w:left="111" w:right="110"/>
              <w:jc w:val="both"/>
            </w:pPr>
            <w:r w:rsidRPr="00001A9B">
              <w:rPr>
                <w:i/>
              </w:rPr>
              <w:t>Tout au long de la mise en œuvre du projet</w:t>
            </w:r>
          </w:p>
        </w:tc>
      </w:tr>
    </w:tbl>
    <w:p w14:paraId="7889F7BD" w14:textId="77777777" w:rsidR="001E5B7C" w:rsidRPr="00001A9B" w:rsidRDefault="001E5B7C" w:rsidP="0018519F">
      <w:pPr>
        <w:jc w:val="both"/>
        <w:sectPr w:rsidR="001E5B7C" w:rsidRPr="00001A9B">
          <w:pgSz w:w="15840" w:h="12240" w:orient="landscape"/>
          <w:pgMar w:top="1200" w:right="500" w:bottom="1200" w:left="620" w:header="751" w:footer="1096" w:gutter="0"/>
          <w:cols w:space="720"/>
        </w:sectPr>
      </w:pPr>
    </w:p>
    <w:p w14:paraId="5FF1FD87" w14:textId="77777777" w:rsidR="001E5B7C" w:rsidRPr="00001A9B" w:rsidRDefault="001E5B7C" w:rsidP="0018519F">
      <w:pPr>
        <w:pStyle w:val="BodyText"/>
        <w:jc w:val="both"/>
        <w:rPr>
          <w:rFonts w:ascii="Times New Roman"/>
          <w:sz w:val="16"/>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6121"/>
        <w:gridCol w:w="2252"/>
        <w:gridCol w:w="3227"/>
        <w:gridCol w:w="14"/>
        <w:gridCol w:w="2161"/>
      </w:tblGrid>
      <w:tr w:rsidR="001E5B7C" w:rsidRPr="00755776" w14:paraId="392D469B" w14:textId="77777777" w:rsidTr="005011B2">
        <w:trPr>
          <w:trHeight w:val="968"/>
        </w:trPr>
        <w:tc>
          <w:tcPr>
            <w:tcW w:w="14490" w:type="dxa"/>
            <w:gridSpan w:val="6"/>
            <w:tcBorders>
              <w:bottom w:val="single" w:sz="18" w:space="0" w:color="000000"/>
            </w:tcBorders>
            <w:shd w:val="clear" w:color="auto" w:fill="D9D9D9"/>
          </w:tcPr>
          <w:p w14:paraId="61980539" w14:textId="77777777" w:rsidR="0026379B" w:rsidRPr="00001A9B" w:rsidRDefault="00282CC6" w:rsidP="0018519F">
            <w:pPr>
              <w:pStyle w:val="TableParagraph"/>
              <w:tabs>
                <w:tab w:val="left" w:pos="6416"/>
              </w:tabs>
              <w:ind w:right="8074"/>
              <w:jc w:val="both"/>
              <w:rPr>
                <w:b/>
                <w:sz w:val="24"/>
              </w:rPr>
            </w:pPr>
            <w:r w:rsidRPr="00001A9B">
              <w:rPr>
                <w:b/>
                <w:sz w:val="24"/>
              </w:rPr>
              <w:t>PROJET MAURITANIEN DE SYSTÈME DE FILET DE SÉCURITÉ SOCIALE II</w:t>
            </w:r>
            <w:r w:rsidR="0026379B" w:rsidRPr="00001A9B">
              <w:rPr>
                <w:b/>
                <w:sz w:val="24"/>
              </w:rPr>
              <w:t xml:space="preserve"> (P171125)</w:t>
            </w:r>
          </w:p>
          <w:p w14:paraId="200D4C1A" w14:textId="45FFBA25" w:rsidR="001E5B7C" w:rsidRPr="00001A9B" w:rsidRDefault="0026379B" w:rsidP="0018519F">
            <w:pPr>
              <w:pStyle w:val="TableParagraph"/>
              <w:ind w:right="8482"/>
              <w:jc w:val="both"/>
              <w:rPr>
                <w:b/>
                <w:sz w:val="24"/>
              </w:rPr>
            </w:pPr>
            <w:r w:rsidRPr="00001A9B">
              <w:rPr>
                <w:b/>
                <w:sz w:val="24"/>
              </w:rPr>
              <w:t xml:space="preserve">PLAN D'ENGAGEMENT ENVIRONNEMENTAL ET SOCIAL </w:t>
            </w:r>
            <w:r w:rsidR="00185803" w:rsidRPr="00001A9B">
              <w:rPr>
                <w:b/>
                <w:sz w:val="24"/>
              </w:rPr>
              <w:t>Décembre</w:t>
            </w:r>
            <w:r w:rsidRPr="00001A9B">
              <w:rPr>
                <w:b/>
                <w:sz w:val="24"/>
              </w:rPr>
              <w:t xml:space="preserve"> 2019</w:t>
            </w:r>
          </w:p>
        </w:tc>
      </w:tr>
      <w:tr w:rsidR="001E5B7C" w:rsidRPr="00755776" w14:paraId="5B62F45E" w14:textId="77777777" w:rsidTr="005011B2">
        <w:trPr>
          <w:trHeight w:val="288"/>
        </w:trPr>
        <w:tc>
          <w:tcPr>
            <w:tcW w:w="14490" w:type="dxa"/>
            <w:gridSpan w:val="6"/>
            <w:tcBorders>
              <w:top w:val="double" w:sz="1" w:space="0" w:color="000000"/>
            </w:tcBorders>
            <w:shd w:val="clear" w:color="auto" w:fill="F7C9AC"/>
          </w:tcPr>
          <w:p w14:paraId="18FA74E3" w14:textId="68E00BFB" w:rsidR="001E5B7C" w:rsidRPr="00001A9B" w:rsidRDefault="00554BD3" w:rsidP="0018519F">
            <w:pPr>
              <w:pStyle w:val="TableParagraph"/>
              <w:spacing w:line="268" w:lineRule="exact"/>
              <w:jc w:val="both"/>
              <w:rPr>
                <w:b/>
                <w:sz w:val="24"/>
              </w:rPr>
            </w:pPr>
            <w:r>
              <w:rPr>
                <w:b/>
                <w:sz w:val="24"/>
              </w:rPr>
              <w:t>NES</w:t>
            </w:r>
            <w:r w:rsidR="00282CC6" w:rsidRPr="00001A9B">
              <w:rPr>
                <w:b/>
                <w:sz w:val="24"/>
              </w:rPr>
              <w:t xml:space="preserve"> 2 : TRAVAIL</w:t>
            </w:r>
            <w:r w:rsidR="002B78C0" w:rsidRPr="00001A9B">
              <w:rPr>
                <w:b/>
                <w:sz w:val="24"/>
              </w:rPr>
              <w:t xml:space="preserve"> ET CONDITIONS DE TRAVAIL</w:t>
            </w:r>
          </w:p>
        </w:tc>
      </w:tr>
      <w:tr w:rsidR="006201E8" w:rsidRPr="00026913" w14:paraId="60B42C82" w14:textId="77777777" w:rsidTr="005011B2">
        <w:trPr>
          <w:trHeight w:val="438"/>
        </w:trPr>
        <w:tc>
          <w:tcPr>
            <w:tcW w:w="6836" w:type="dxa"/>
            <w:gridSpan w:val="2"/>
            <w:tcBorders>
              <w:top w:val="single" w:sz="18" w:space="0" w:color="000000"/>
              <w:bottom w:val="single" w:sz="18" w:space="0" w:color="000000"/>
            </w:tcBorders>
            <w:shd w:val="clear" w:color="auto" w:fill="D6E3BC" w:themeFill="accent3" w:themeFillTint="66"/>
          </w:tcPr>
          <w:p w14:paraId="7E45940F" w14:textId="77777777" w:rsidR="006201E8" w:rsidRPr="006201E8" w:rsidRDefault="006201E8" w:rsidP="006201E8">
            <w:pPr>
              <w:pStyle w:val="TableParagraph"/>
              <w:spacing w:before="1"/>
              <w:ind w:right="450"/>
              <w:jc w:val="both"/>
              <w:rPr>
                <w:b/>
                <w:color w:val="000000" w:themeColor="text1"/>
                <w:sz w:val="20"/>
                <w:szCs w:val="20"/>
                <w:lang w:val="en-US"/>
              </w:rPr>
            </w:pPr>
            <w:r w:rsidRPr="006201E8">
              <w:rPr>
                <w:b/>
                <w:color w:val="000000" w:themeColor="text1"/>
                <w:sz w:val="20"/>
                <w:szCs w:val="20"/>
                <w:lang w:val="en-US"/>
              </w:rPr>
              <w:t>MESURES ET ACTIONS MATÉRIELLES</w:t>
            </w:r>
          </w:p>
        </w:tc>
        <w:tc>
          <w:tcPr>
            <w:tcW w:w="2252" w:type="dxa"/>
            <w:tcBorders>
              <w:top w:val="single" w:sz="18" w:space="0" w:color="000000"/>
              <w:bottom w:val="single" w:sz="18" w:space="0" w:color="000000"/>
            </w:tcBorders>
            <w:shd w:val="clear" w:color="auto" w:fill="D6E3BC" w:themeFill="accent3" w:themeFillTint="66"/>
          </w:tcPr>
          <w:p w14:paraId="4E4E0274" w14:textId="77777777" w:rsidR="006201E8" w:rsidRPr="006201E8" w:rsidRDefault="006201E8" w:rsidP="006201E8">
            <w:pPr>
              <w:pStyle w:val="TableParagraph"/>
              <w:spacing w:before="1"/>
              <w:jc w:val="both"/>
              <w:rPr>
                <w:b/>
                <w:color w:val="000000" w:themeColor="text1"/>
                <w:sz w:val="20"/>
                <w:szCs w:val="20"/>
              </w:rPr>
            </w:pPr>
            <w:r w:rsidRPr="006201E8">
              <w:rPr>
                <w:b/>
                <w:color w:val="000000" w:themeColor="text1"/>
                <w:sz w:val="20"/>
                <w:szCs w:val="20"/>
              </w:rPr>
              <w:t>ÉCHELLE DE TEMPS</w:t>
            </w:r>
          </w:p>
        </w:tc>
        <w:tc>
          <w:tcPr>
            <w:tcW w:w="3241" w:type="dxa"/>
            <w:gridSpan w:val="2"/>
            <w:tcBorders>
              <w:top w:val="single" w:sz="18" w:space="0" w:color="000000"/>
              <w:bottom w:val="single" w:sz="18" w:space="0" w:color="000000"/>
            </w:tcBorders>
            <w:shd w:val="clear" w:color="auto" w:fill="D6E3BC" w:themeFill="accent3" w:themeFillTint="66"/>
          </w:tcPr>
          <w:p w14:paraId="21C0F17C" w14:textId="77777777" w:rsidR="006201E8" w:rsidRPr="006201E8" w:rsidRDefault="006201E8" w:rsidP="006201E8">
            <w:pPr>
              <w:pStyle w:val="TableParagraph"/>
              <w:spacing w:before="1"/>
              <w:ind w:left="112" w:right="326"/>
              <w:rPr>
                <w:b/>
                <w:i/>
                <w:color w:val="000000" w:themeColor="text1"/>
                <w:sz w:val="20"/>
                <w:szCs w:val="20"/>
                <w:lang w:val="en-US"/>
              </w:rPr>
            </w:pPr>
            <w:r w:rsidRPr="006201E8">
              <w:rPr>
                <w:b/>
                <w:color w:val="000000" w:themeColor="text1"/>
                <w:sz w:val="20"/>
                <w:szCs w:val="20"/>
                <w:lang w:val="en-US"/>
              </w:rPr>
              <w:t xml:space="preserve">ENTITÉ/AUTORITÉ RESPONSABLE </w:t>
            </w:r>
          </w:p>
        </w:tc>
        <w:tc>
          <w:tcPr>
            <w:tcW w:w="2161" w:type="dxa"/>
            <w:tcBorders>
              <w:top w:val="single" w:sz="18" w:space="0" w:color="000000"/>
              <w:bottom w:val="single" w:sz="18" w:space="0" w:color="000000"/>
            </w:tcBorders>
            <w:shd w:val="clear" w:color="auto" w:fill="D6E3BC" w:themeFill="accent3" w:themeFillTint="66"/>
          </w:tcPr>
          <w:p w14:paraId="01FCF79E" w14:textId="77777777" w:rsidR="006201E8" w:rsidRPr="006201E8" w:rsidRDefault="006201E8" w:rsidP="006201E8">
            <w:pPr>
              <w:pStyle w:val="TableParagraph"/>
              <w:ind w:left="111"/>
              <w:jc w:val="both"/>
              <w:rPr>
                <w:b/>
                <w:color w:val="000000" w:themeColor="text1"/>
                <w:sz w:val="20"/>
                <w:szCs w:val="20"/>
              </w:rPr>
            </w:pPr>
            <w:r w:rsidRPr="006201E8">
              <w:rPr>
                <w:b/>
                <w:color w:val="000000" w:themeColor="text1"/>
                <w:sz w:val="20"/>
                <w:szCs w:val="20"/>
              </w:rPr>
              <w:t>DURÉE</w:t>
            </w:r>
          </w:p>
        </w:tc>
      </w:tr>
      <w:tr w:rsidR="006201E8" w:rsidRPr="00CA592F" w14:paraId="7CA74E38" w14:textId="77777777" w:rsidTr="004A2E2C">
        <w:trPr>
          <w:trHeight w:val="3624"/>
        </w:trPr>
        <w:tc>
          <w:tcPr>
            <w:tcW w:w="715" w:type="dxa"/>
          </w:tcPr>
          <w:p w14:paraId="7B1C5556" w14:textId="77777777" w:rsidR="006201E8" w:rsidRDefault="006201E8" w:rsidP="006201E8">
            <w:pPr>
              <w:pStyle w:val="TableParagraph"/>
              <w:spacing w:line="268" w:lineRule="exact"/>
              <w:ind w:left="134"/>
              <w:jc w:val="both"/>
            </w:pPr>
            <w:r>
              <w:t>2.1.1</w:t>
            </w:r>
          </w:p>
        </w:tc>
        <w:tc>
          <w:tcPr>
            <w:tcW w:w="6121" w:type="dxa"/>
          </w:tcPr>
          <w:p w14:paraId="48B8CC70" w14:textId="44559013" w:rsidR="006201E8" w:rsidRPr="00001A9B" w:rsidRDefault="006201E8" w:rsidP="00185803">
            <w:pPr>
              <w:pStyle w:val="TableParagraph"/>
              <w:spacing w:line="268" w:lineRule="exact"/>
              <w:ind w:left="182" w:right="200"/>
              <w:jc w:val="both"/>
            </w:pPr>
            <w:r w:rsidRPr="00001A9B">
              <w:rPr>
                <w:b/>
                <w:color w:val="5B9BD4"/>
              </w:rPr>
              <w:t xml:space="preserve">LES PROCÉDURES DE GESTION </w:t>
            </w:r>
            <w:r w:rsidR="00185803" w:rsidRPr="00001A9B">
              <w:rPr>
                <w:b/>
                <w:color w:val="5B9BD4"/>
              </w:rPr>
              <w:t xml:space="preserve">DU PERSONNEL : </w:t>
            </w:r>
            <w:r w:rsidRPr="00001A9B">
              <w:t>Le</w:t>
            </w:r>
            <w:r w:rsidR="008C033D" w:rsidRPr="00001A9B">
              <w:t xml:space="preserve"> </w:t>
            </w:r>
            <w:r w:rsidR="0023307E">
              <w:t>Récipiendaire</w:t>
            </w:r>
            <w:r w:rsidRPr="00001A9B">
              <w:t xml:space="preserve"> élaborera des </w:t>
            </w:r>
            <w:r w:rsidR="00FC764A" w:rsidRPr="00001A9B">
              <w:t>procédures de</w:t>
            </w:r>
            <w:r w:rsidR="00BA6D7E" w:rsidRPr="00001A9B">
              <w:t xml:space="preserve"> gestion du travail conformément à la</w:t>
            </w:r>
            <w:r w:rsidRPr="00001A9B">
              <w:t xml:space="preserve"> législation nationale et </w:t>
            </w:r>
            <w:r w:rsidR="007038AB">
              <w:t xml:space="preserve">aux </w:t>
            </w:r>
            <w:r w:rsidR="00554BD3">
              <w:t>NES</w:t>
            </w:r>
            <w:r w:rsidR="00282CC6" w:rsidRPr="00001A9B">
              <w:t xml:space="preserve"> </w:t>
            </w:r>
            <w:r w:rsidRPr="00001A9B">
              <w:t>2, en tenant compte des</w:t>
            </w:r>
            <w:r w:rsidR="001B3F15" w:rsidRPr="00001A9B">
              <w:t xml:space="preserve"> procédures de</w:t>
            </w:r>
            <w:r w:rsidRPr="00001A9B">
              <w:t xml:space="preserve"> recrutement et de gestion des emplois dans le cadre du projet. Ces procédures seront présentées dans un document intitulé Procédures de gestion</w:t>
            </w:r>
            <w:r w:rsidR="001B3F15" w:rsidRPr="00001A9B">
              <w:t xml:space="preserve"> du travail.</w:t>
            </w:r>
          </w:p>
          <w:p w14:paraId="7487B0A9" w14:textId="2B4CBEF8" w:rsidR="006201E8" w:rsidRPr="00001A9B" w:rsidRDefault="006201E8" w:rsidP="00185803">
            <w:pPr>
              <w:pStyle w:val="TableParagraph"/>
              <w:spacing w:line="268" w:lineRule="exact"/>
              <w:ind w:left="182" w:right="200"/>
              <w:jc w:val="both"/>
            </w:pPr>
            <w:r w:rsidRPr="00001A9B">
              <w:t xml:space="preserve">Ces procédures comprendront des clauses relatives à l'utilisation des services de </w:t>
            </w:r>
            <w:r w:rsidR="001B3F15" w:rsidRPr="00001A9B">
              <w:t>travailleurs</w:t>
            </w:r>
            <w:r w:rsidRPr="00001A9B">
              <w:t xml:space="preserve"> mauritaniens et étrangers </w:t>
            </w:r>
            <w:r w:rsidR="00D77789" w:rsidRPr="00001A9B">
              <w:t>directs et contractuels</w:t>
            </w:r>
            <w:r w:rsidRPr="00001A9B">
              <w:t xml:space="preserve"> (qualifiés et non qualifiés) conformément au Code du travail. Ces clauses doivent être incluses dans les contrats des fournisseurs</w:t>
            </w:r>
            <w:r w:rsidR="00D77789" w:rsidRPr="00001A9B">
              <w:t xml:space="preserve">, des </w:t>
            </w:r>
            <w:r w:rsidR="00863387" w:rsidRPr="00001A9B">
              <w:t>prestataires de</w:t>
            </w:r>
            <w:r w:rsidR="00E80F61" w:rsidRPr="00001A9B">
              <w:t xml:space="preserve"> services</w:t>
            </w:r>
            <w:r w:rsidRPr="00001A9B">
              <w:t xml:space="preserve"> et des sous-traitants, interdire le recours aux enfants et au travail forcé, et garantir le droit de former un syndicat.</w:t>
            </w:r>
          </w:p>
        </w:tc>
        <w:tc>
          <w:tcPr>
            <w:tcW w:w="2252" w:type="dxa"/>
          </w:tcPr>
          <w:p w14:paraId="53F6B752" w14:textId="77777777" w:rsidR="00B07256" w:rsidRPr="00001A9B" w:rsidRDefault="00B07256" w:rsidP="007038AB">
            <w:pPr>
              <w:pStyle w:val="TableParagraph"/>
              <w:spacing w:before="1"/>
              <w:ind w:left="112" w:right="128"/>
              <w:jc w:val="both"/>
              <w:rPr>
                <w:i/>
              </w:rPr>
            </w:pPr>
          </w:p>
          <w:p w14:paraId="17397E59" w14:textId="3862FDA4" w:rsidR="00B07256" w:rsidRPr="007038AB" w:rsidRDefault="00B07256" w:rsidP="007038AB">
            <w:pPr>
              <w:pStyle w:val="TableParagraph"/>
              <w:spacing w:before="1"/>
              <w:ind w:left="112" w:right="128"/>
              <w:jc w:val="both"/>
              <w:rPr>
                <w:i/>
              </w:rPr>
            </w:pPr>
            <w:r w:rsidRPr="007038AB">
              <w:rPr>
                <w:i/>
              </w:rPr>
              <w:t xml:space="preserve">Élaboration de l'ébauche de </w:t>
            </w:r>
            <w:r w:rsidR="004A2E2C" w:rsidRPr="007038AB">
              <w:rPr>
                <w:i/>
              </w:rPr>
              <w:t>PGT</w:t>
            </w:r>
            <w:r w:rsidRPr="007038AB">
              <w:rPr>
                <w:i/>
              </w:rPr>
              <w:t xml:space="preserve"> : pendant la phase de préparation du projet.</w:t>
            </w:r>
          </w:p>
          <w:p w14:paraId="13B0D31C" w14:textId="77777777" w:rsidR="00B07256" w:rsidRPr="007038AB" w:rsidRDefault="00B07256" w:rsidP="007038AB">
            <w:pPr>
              <w:pStyle w:val="TableParagraph"/>
              <w:spacing w:before="1"/>
              <w:ind w:left="112" w:right="128"/>
              <w:jc w:val="both"/>
              <w:rPr>
                <w:i/>
              </w:rPr>
            </w:pPr>
          </w:p>
          <w:p w14:paraId="14914AA5" w14:textId="4E68E02A" w:rsidR="006201E8" w:rsidRPr="00001A9B" w:rsidRDefault="00B07256" w:rsidP="007038AB">
            <w:pPr>
              <w:pStyle w:val="TableParagraph"/>
              <w:spacing w:before="1"/>
              <w:ind w:left="112" w:right="128"/>
              <w:jc w:val="both"/>
              <w:rPr>
                <w:i/>
              </w:rPr>
            </w:pPr>
            <w:r w:rsidRPr="007038AB">
              <w:rPr>
                <w:i/>
              </w:rPr>
              <w:t xml:space="preserve">Finaliser et adopter les </w:t>
            </w:r>
            <w:r w:rsidR="004A2E2C" w:rsidRPr="007038AB">
              <w:rPr>
                <w:i/>
              </w:rPr>
              <w:t>PGT</w:t>
            </w:r>
            <w:r w:rsidRPr="007038AB">
              <w:rPr>
                <w:i/>
              </w:rPr>
              <w:t xml:space="preserve"> : avant la négociation du projet</w:t>
            </w:r>
          </w:p>
        </w:tc>
        <w:tc>
          <w:tcPr>
            <w:tcW w:w="3227" w:type="dxa"/>
          </w:tcPr>
          <w:p w14:paraId="26136E1A" w14:textId="747A0D5C" w:rsidR="00C96018" w:rsidRPr="00001A9B" w:rsidRDefault="00541AB1" w:rsidP="00C96018">
            <w:pPr>
              <w:pStyle w:val="TableParagraph"/>
              <w:spacing w:before="1"/>
              <w:ind w:left="112" w:right="128"/>
              <w:jc w:val="both"/>
              <w:rPr>
                <w:i/>
              </w:rPr>
            </w:pPr>
            <w:r>
              <w:rPr>
                <w:i/>
              </w:rPr>
              <w:t>UGP</w:t>
            </w:r>
          </w:p>
          <w:p w14:paraId="24E94A2D" w14:textId="2C05854F" w:rsidR="006201E8" w:rsidRPr="00001A9B" w:rsidRDefault="00541AB1" w:rsidP="00185803">
            <w:pPr>
              <w:pStyle w:val="TableParagraph"/>
              <w:ind w:left="112" w:right="190"/>
              <w:rPr>
                <w:i/>
              </w:rPr>
            </w:pPr>
            <w:r w:rsidRPr="00001A9B">
              <w:rPr>
                <w:i/>
              </w:rPr>
              <w:t>Pour</w:t>
            </w:r>
            <w:r w:rsidR="006201E8" w:rsidRPr="00001A9B">
              <w:rPr>
                <w:i/>
              </w:rPr>
              <w:t xml:space="preserve"> le recrutement de fournisseurs/fournisseurs</w:t>
            </w:r>
          </w:p>
          <w:p w14:paraId="24CF5699" w14:textId="77777777" w:rsidR="006201E8" w:rsidRPr="00001A9B" w:rsidRDefault="006201E8" w:rsidP="00185803">
            <w:pPr>
              <w:pStyle w:val="TableParagraph"/>
              <w:spacing w:before="4"/>
              <w:ind w:left="0" w:right="190"/>
              <w:rPr>
                <w:rFonts w:ascii="Times New Roman"/>
                <w:sz w:val="23"/>
              </w:rPr>
            </w:pPr>
          </w:p>
          <w:p w14:paraId="4139F28A" w14:textId="4F83BCAA" w:rsidR="006201E8" w:rsidRPr="00001A9B" w:rsidRDefault="006201E8" w:rsidP="00185803">
            <w:pPr>
              <w:pStyle w:val="TableParagraph"/>
              <w:ind w:left="112" w:right="190"/>
              <w:rPr>
                <w:i/>
              </w:rPr>
            </w:pPr>
          </w:p>
        </w:tc>
        <w:tc>
          <w:tcPr>
            <w:tcW w:w="2175" w:type="dxa"/>
            <w:gridSpan w:val="2"/>
          </w:tcPr>
          <w:p w14:paraId="671A727F" w14:textId="003D4561" w:rsidR="006201E8" w:rsidRPr="00001A9B" w:rsidRDefault="003352A8" w:rsidP="00185803">
            <w:pPr>
              <w:pStyle w:val="TableParagraph"/>
              <w:spacing w:before="78"/>
              <w:ind w:left="112" w:right="200"/>
              <w:rPr>
                <w:i/>
              </w:rPr>
            </w:pPr>
            <w:r w:rsidRPr="00001A9B">
              <w:rPr>
                <w:i/>
              </w:rPr>
              <w:t>Tout au long de la mise en œuvre du projet</w:t>
            </w:r>
          </w:p>
        </w:tc>
      </w:tr>
      <w:tr w:rsidR="006201E8" w:rsidRPr="00CA592F" w14:paraId="34D43090" w14:textId="77777777" w:rsidTr="005011B2">
        <w:trPr>
          <w:trHeight w:val="3024"/>
        </w:trPr>
        <w:tc>
          <w:tcPr>
            <w:tcW w:w="715" w:type="dxa"/>
          </w:tcPr>
          <w:p w14:paraId="3970C39D" w14:textId="77777777" w:rsidR="006201E8" w:rsidRDefault="006201E8" w:rsidP="006201E8">
            <w:pPr>
              <w:pStyle w:val="TableParagraph"/>
              <w:spacing w:line="268" w:lineRule="exact"/>
              <w:ind w:left="114" w:right="104"/>
              <w:jc w:val="both"/>
            </w:pPr>
            <w:r>
              <w:t>2.1.2</w:t>
            </w:r>
          </w:p>
        </w:tc>
        <w:tc>
          <w:tcPr>
            <w:tcW w:w="6121" w:type="dxa"/>
          </w:tcPr>
          <w:p w14:paraId="360D2EE2" w14:textId="75826340" w:rsidR="006201E8" w:rsidRPr="00001A9B" w:rsidRDefault="006201E8" w:rsidP="00185803">
            <w:pPr>
              <w:pStyle w:val="TableParagraph"/>
              <w:ind w:left="182" w:right="200"/>
              <w:jc w:val="both"/>
            </w:pPr>
            <w:r w:rsidRPr="00001A9B">
              <w:t xml:space="preserve">Le </w:t>
            </w:r>
            <w:r w:rsidR="0023307E">
              <w:t>Récipiendaire</w:t>
            </w:r>
            <w:r w:rsidRPr="00001A9B">
              <w:t xml:space="preserve"> veillera à ce que les contrats signés avec les travailleurs directs (par exemple, le personnel contractuel du projet) et les travailleurs contractuels (par exemple, les fournisseurs, les</w:t>
            </w:r>
            <w:r w:rsidR="00E80F61" w:rsidRPr="00001A9B">
              <w:t xml:space="preserve"> prestataires de</w:t>
            </w:r>
            <w:r w:rsidRPr="00001A9B">
              <w:t xml:space="preserve"> services et les sous-traitants), </w:t>
            </w:r>
            <w:r w:rsidR="00984327" w:rsidRPr="00001A9B">
              <w:t>y compris les</w:t>
            </w:r>
            <w:r w:rsidRPr="00001A9B">
              <w:t xml:space="preserve"> clauses de travail, soient conformes au cadre national et à l'</w:t>
            </w:r>
            <w:r w:rsidR="00554BD3">
              <w:t>NES</w:t>
            </w:r>
            <w:r w:rsidR="00282CC6" w:rsidRPr="00001A9B">
              <w:t xml:space="preserve"> 2. </w:t>
            </w:r>
          </w:p>
        </w:tc>
        <w:tc>
          <w:tcPr>
            <w:tcW w:w="2252" w:type="dxa"/>
          </w:tcPr>
          <w:p w14:paraId="32CC6D91" w14:textId="00A5E916" w:rsidR="006201E8" w:rsidRPr="00001A9B" w:rsidRDefault="006201E8" w:rsidP="00185803">
            <w:pPr>
              <w:pStyle w:val="TableParagraph"/>
              <w:numPr>
                <w:ilvl w:val="0"/>
                <w:numId w:val="19"/>
              </w:numPr>
              <w:tabs>
                <w:tab w:val="left" w:pos="233"/>
              </w:tabs>
              <w:ind w:right="200" w:firstLine="0"/>
              <w:rPr>
                <w:i/>
              </w:rPr>
            </w:pPr>
            <w:r w:rsidRPr="00001A9B">
              <w:rPr>
                <w:i/>
              </w:rPr>
              <w:t xml:space="preserve">Avant de commencer à </w:t>
            </w:r>
            <w:r w:rsidR="00E80F61" w:rsidRPr="00001A9B">
              <w:rPr>
                <w:i/>
              </w:rPr>
              <w:t>travailler</w:t>
            </w:r>
            <w:r w:rsidRPr="00001A9B">
              <w:rPr>
                <w:i/>
              </w:rPr>
              <w:t xml:space="preserve"> pour le personnel du projet et</w:t>
            </w:r>
          </w:p>
          <w:p w14:paraId="679428DE" w14:textId="77777777" w:rsidR="006201E8" w:rsidRPr="00001A9B" w:rsidRDefault="006201E8" w:rsidP="00185803">
            <w:pPr>
              <w:pStyle w:val="TableParagraph"/>
              <w:numPr>
                <w:ilvl w:val="0"/>
                <w:numId w:val="19"/>
              </w:numPr>
              <w:tabs>
                <w:tab w:val="left" w:pos="233"/>
              </w:tabs>
              <w:ind w:right="200" w:firstLine="0"/>
              <w:rPr>
                <w:i/>
              </w:rPr>
            </w:pPr>
            <w:r w:rsidRPr="00001A9B">
              <w:rPr>
                <w:i/>
              </w:rPr>
              <w:t xml:space="preserve">Avant que les travailleurs ne commencent à travailler pour les </w:t>
            </w:r>
            <w:r w:rsidRPr="00001A9B">
              <w:rPr>
                <w:i/>
                <w:spacing w:val="-1"/>
              </w:rPr>
              <w:t>fournisseurs/fournisseurs</w:t>
            </w:r>
            <w:r w:rsidRPr="00001A9B">
              <w:rPr>
                <w:i/>
              </w:rPr>
              <w:t xml:space="preserve"> et les sous-traitants</w:t>
            </w:r>
          </w:p>
        </w:tc>
        <w:tc>
          <w:tcPr>
            <w:tcW w:w="3227" w:type="dxa"/>
          </w:tcPr>
          <w:p w14:paraId="43D11FD0" w14:textId="1020E201" w:rsidR="00C96018" w:rsidRPr="000E5D41" w:rsidRDefault="004A2E2C" w:rsidP="00C96018">
            <w:pPr>
              <w:pStyle w:val="TableParagraph"/>
              <w:spacing w:before="1"/>
              <w:ind w:left="112" w:right="128"/>
              <w:jc w:val="both"/>
              <w:rPr>
                <w:i/>
                <w:lang w:val="en-US"/>
              </w:rPr>
            </w:pPr>
            <w:r>
              <w:rPr>
                <w:i/>
                <w:lang w:val="en-US"/>
              </w:rPr>
              <w:t>UGP</w:t>
            </w:r>
          </w:p>
          <w:p w14:paraId="39F0BAA5" w14:textId="78DCABC6" w:rsidR="006201E8" w:rsidRPr="00001A9B" w:rsidRDefault="006201E8" w:rsidP="00185803">
            <w:pPr>
              <w:pStyle w:val="TableParagraph"/>
              <w:numPr>
                <w:ilvl w:val="0"/>
                <w:numId w:val="18"/>
              </w:numPr>
              <w:tabs>
                <w:tab w:val="left" w:pos="230"/>
              </w:tabs>
              <w:ind w:right="190" w:firstLine="0"/>
              <w:rPr>
                <w:i/>
              </w:rPr>
            </w:pPr>
            <w:proofErr w:type="gramStart"/>
            <w:r w:rsidRPr="00001A9B">
              <w:rPr>
                <w:i/>
              </w:rPr>
              <w:t>pour</w:t>
            </w:r>
            <w:proofErr w:type="gramEnd"/>
            <w:r w:rsidRPr="00001A9B">
              <w:rPr>
                <w:i/>
              </w:rPr>
              <w:t xml:space="preserve"> la signature de contrats avec les travailleurs directs et contractuels et</w:t>
            </w:r>
          </w:p>
          <w:p w14:paraId="6335184B" w14:textId="4D5E0955" w:rsidR="006201E8" w:rsidRPr="00001A9B" w:rsidRDefault="006201E8" w:rsidP="00185803">
            <w:pPr>
              <w:pStyle w:val="TableParagraph"/>
              <w:numPr>
                <w:ilvl w:val="0"/>
                <w:numId w:val="18"/>
              </w:numPr>
              <w:tabs>
                <w:tab w:val="left" w:pos="230"/>
              </w:tabs>
              <w:ind w:right="190" w:firstLine="0"/>
              <w:rPr>
                <w:i/>
              </w:rPr>
            </w:pPr>
            <w:r w:rsidRPr="00001A9B">
              <w:rPr>
                <w:i/>
              </w:rPr>
              <w:t>Fournisseurs et</w:t>
            </w:r>
            <w:r w:rsidR="00E80F61" w:rsidRPr="00001A9B">
              <w:rPr>
                <w:i/>
              </w:rPr>
              <w:t xml:space="preserve"> prestataires de</w:t>
            </w:r>
            <w:r w:rsidRPr="00001A9B">
              <w:rPr>
                <w:i/>
              </w:rPr>
              <w:t xml:space="preserve"> services pour la signature de contrats avec leurs employés et sous-traitants avec les leurs</w:t>
            </w:r>
          </w:p>
          <w:p w14:paraId="06F1D29C" w14:textId="77777777" w:rsidR="006201E8" w:rsidRPr="00001A9B" w:rsidRDefault="006201E8" w:rsidP="00185803">
            <w:pPr>
              <w:pStyle w:val="TableParagraph"/>
              <w:spacing w:before="2"/>
              <w:ind w:left="0" w:right="190"/>
              <w:rPr>
                <w:rFonts w:ascii="Times New Roman"/>
                <w:sz w:val="23"/>
              </w:rPr>
            </w:pPr>
          </w:p>
          <w:p w14:paraId="06296A97" w14:textId="44B6CF2E" w:rsidR="006201E8" w:rsidRPr="00001A9B" w:rsidRDefault="006201E8" w:rsidP="00185803">
            <w:pPr>
              <w:pStyle w:val="TableParagraph"/>
              <w:spacing w:line="270" w:lineRule="atLeast"/>
              <w:ind w:left="112" w:right="190"/>
              <w:rPr>
                <w:i/>
              </w:rPr>
            </w:pPr>
          </w:p>
        </w:tc>
        <w:tc>
          <w:tcPr>
            <w:tcW w:w="2175" w:type="dxa"/>
            <w:gridSpan w:val="2"/>
          </w:tcPr>
          <w:p w14:paraId="7DEAD401" w14:textId="21D7181B" w:rsidR="006201E8" w:rsidRPr="00001A9B" w:rsidRDefault="003352A8" w:rsidP="00185803">
            <w:pPr>
              <w:pStyle w:val="TableParagraph"/>
              <w:spacing w:before="78"/>
              <w:ind w:left="112" w:right="200"/>
              <w:rPr>
                <w:i/>
              </w:rPr>
            </w:pPr>
            <w:r w:rsidRPr="00001A9B">
              <w:rPr>
                <w:i/>
              </w:rPr>
              <w:t>Tout au long de la mise en œuvre du projet</w:t>
            </w:r>
          </w:p>
        </w:tc>
      </w:tr>
      <w:tr w:rsidR="006201E8" w:rsidRPr="00CA592F" w14:paraId="6ACC9D97" w14:textId="77777777" w:rsidTr="005011B2">
        <w:trPr>
          <w:trHeight w:val="2318"/>
        </w:trPr>
        <w:tc>
          <w:tcPr>
            <w:tcW w:w="715" w:type="dxa"/>
          </w:tcPr>
          <w:p w14:paraId="4B57C413" w14:textId="77777777" w:rsidR="006201E8" w:rsidRDefault="006201E8" w:rsidP="006201E8">
            <w:pPr>
              <w:pStyle w:val="TableParagraph"/>
              <w:spacing w:line="267" w:lineRule="exact"/>
              <w:ind w:left="114" w:right="103"/>
              <w:jc w:val="both"/>
            </w:pPr>
            <w:r>
              <w:lastRenderedPageBreak/>
              <w:t>2.2</w:t>
            </w:r>
          </w:p>
        </w:tc>
        <w:tc>
          <w:tcPr>
            <w:tcW w:w="6121" w:type="dxa"/>
          </w:tcPr>
          <w:p w14:paraId="0109FCD9" w14:textId="13184C7B" w:rsidR="006201E8" w:rsidRPr="00001A9B" w:rsidRDefault="00282CC6" w:rsidP="00745603">
            <w:pPr>
              <w:pStyle w:val="TableParagraph"/>
              <w:spacing w:line="266" w:lineRule="exact"/>
              <w:ind w:right="200"/>
              <w:jc w:val="both"/>
            </w:pPr>
            <w:r w:rsidRPr="00001A9B">
              <w:rPr>
                <w:b/>
                <w:color w:val="5B9BD4"/>
              </w:rPr>
              <w:t>MÉCANISME DE G</w:t>
            </w:r>
            <w:r w:rsidR="007038AB">
              <w:rPr>
                <w:b/>
                <w:color w:val="5B9BD4"/>
              </w:rPr>
              <w:t xml:space="preserve">ESTION DES PLAINTES </w:t>
            </w:r>
            <w:r w:rsidRPr="00001A9B">
              <w:rPr>
                <w:b/>
                <w:color w:val="5B9BD4"/>
              </w:rPr>
              <w:t>POUR LES TRAVAILLEURS DE PROJET</w:t>
            </w:r>
            <w:r w:rsidR="006201E8" w:rsidRPr="00001A9B">
              <w:rPr>
                <w:b/>
                <w:color w:val="5B9BD4"/>
              </w:rPr>
              <w:t xml:space="preserve"> : </w:t>
            </w:r>
            <w:r w:rsidR="006201E8" w:rsidRPr="00001A9B">
              <w:t xml:space="preserve">Le </w:t>
            </w:r>
            <w:r w:rsidR="008C033D" w:rsidRPr="00001A9B">
              <w:t>Bénéficiaire</w:t>
            </w:r>
            <w:r w:rsidR="006201E8" w:rsidRPr="00001A9B">
              <w:t xml:space="preserve"> s'assurera que les fournisseurs / prestataires de </w:t>
            </w:r>
            <w:r w:rsidR="00C74477" w:rsidRPr="00001A9B">
              <w:t xml:space="preserve">services </w:t>
            </w:r>
            <w:r w:rsidR="006201E8" w:rsidRPr="00001A9B">
              <w:t>et sous-traitants du Projet préparent et maintiennent un Mécanisme de</w:t>
            </w:r>
            <w:r w:rsidR="007D78DA" w:rsidRPr="00001A9B">
              <w:t xml:space="preserve"> Recours en cas de </w:t>
            </w:r>
            <w:r w:rsidR="007038AB">
              <w:t xml:space="preserve">Plaintes </w:t>
            </w:r>
            <w:r w:rsidR="007D78DA" w:rsidRPr="00001A9B">
              <w:t>(</w:t>
            </w:r>
            <w:r w:rsidR="007038AB">
              <w:t>MGP</w:t>
            </w:r>
            <w:r w:rsidR="006201E8" w:rsidRPr="00001A9B">
              <w:t>) pour toute question relative au travail ou à l'emploi dans le cadre du Projet, qui sera facilement accessible aux travailleurs du Projet et conformément</w:t>
            </w:r>
            <w:r w:rsidR="007038AB">
              <w:t xml:space="preserve"> aux </w:t>
            </w:r>
            <w:r w:rsidR="00554BD3">
              <w:t>NES</w:t>
            </w:r>
            <w:r w:rsidR="007D78DA" w:rsidRPr="00001A9B">
              <w:t xml:space="preserve"> 2 et à la</w:t>
            </w:r>
            <w:r w:rsidR="006201E8" w:rsidRPr="00001A9B">
              <w:t xml:space="preserve"> législation du travail mauritanienne.</w:t>
            </w:r>
          </w:p>
        </w:tc>
        <w:tc>
          <w:tcPr>
            <w:tcW w:w="2252" w:type="dxa"/>
          </w:tcPr>
          <w:p w14:paraId="7735D28B" w14:textId="77777777" w:rsidR="006201E8" w:rsidRPr="00001A9B" w:rsidRDefault="006201E8" w:rsidP="00745603">
            <w:pPr>
              <w:pStyle w:val="TableParagraph"/>
              <w:ind w:right="290"/>
              <w:rPr>
                <w:i/>
              </w:rPr>
            </w:pPr>
            <w:r w:rsidRPr="00001A9B">
              <w:rPr>
                <w:i/>
              </w:rPr>
              <w:t>Avant le début des activités.</w:t>
            </w:r>
          </w:p>
        </w:tc>
        <w:tc>
          <w:tcPr>
            <w:tcW w:w="3227" w:type="dxa"/>
          </w:tcPr>
          <w:p w14:paraId="66DB03CC" w14:textId="3711EFCD" w:rsidR="006201E8" w:rsidRPr="000E5D41" w:rsidRDefault="00463DDE" w:rsidP="00745603">
            <w:pPr>
              <w:pStyle w:val="TableParagraph"/>
              <w:spacing w:line="267" w:lineRule="exact"/>
              <w:ind w:left="112" w:right="100"/>
              <w:rPr>
                <w:i/>
                <w:lang w:val="en-US"/>
              </w:rPr>
            </w:pPr>
            <w:r>
              <w:rPr>
                <w:i/>
                <w:lang w:val="en-US"/>
              </w:rPr>
              <w:t xml:space="preserve">Coordinateur opérationnel du projet </w:t>
            </w:r>
          </w:p>
          <w:p w14:paraId="7B2DA4AA" w14:textId="77777777" w:rsidR="006201E8" w:rsidRPr="000E5D41" w:rsidRDefault="006201E8" w:rsidP="00745603">
            <w:pPr>
              <w:pStyle w:val="TableParagraph"/>
              <w:spacing w:before="2"/>
              <w:ind w:left="0" w:right="100"/>
              <w:rPr>
                <w:rFonts w:ascii="Times New Roman"/>
                <w:sz w:val="23"/>
                <w:lang w:val="en-US"/>
              </w:rPr>
            </w:pPr>
          </w:p>
          <w:p w14:paraId="2112FBC1" w14:textId="0BDF5AD1" w:rsidR="006201E8" w:rsidRPr="000E5D41" w:rsidRDefault="006201E8" w:rsidP="00745603">
            <w:pPr>
              <w:pStyle w:val="TableParagraph"/>
              <w:ind w:left="112" w:right="100"/>
              <w:rPr>
                <w:i/>
                <w:lang w:val="en-US"/>
              </w:rPr>
            </w:pPr>
          </w:p>
        </w:tc>
        <w:tc>
          <w:tcPr>
            <w:tcW w:w="2175" w:type="dxa"/>
            <w:gridSpan w:val="2"/>
          </w:tcPr>
          <w:p w14:paraId="7050E776" w14:textId="13AC2F79" w:rsidR="006201E8" w:rsidRPr="00001A9B" w:rsidRDefault="003352A8" w:rsidP="00745603">
            <w:pPr>
              <w:pStyle w:val="TableParagraph"/>
              <w:ind w:left="112" w:right="290"/>
              <w:rPr>
                <w:i/>
              </w:rPr>
            </w:pPr>
            <w:r w:rsidRPr="00001A9B">
              <w:rPr>
                <w:i/>
              </w:rPr>
              <w:t>Tout au long de la mise en œuvre du projet</w:t>
            </w:r>
          </w:p>
        </w:tc>
      </w:tr>
      <w:tr w:rsidR="006201E8" w:rsidRPr="00CA592F" w14:paraId="0EEA4255" w14:textId="77777777" w:rsidTr="00E76202">
        <w:trPr>
          <w:trHeight w:val="1612"/>
        </w:trPr>
        <w:tc>
          <w:tcPr>
            <w:tcW w:w="715" w:type="dxa"/>
            <w:tcBorders>
              <w:bottom w:val="single" w:sz="4" w:space="0" w:color="auto"/>
            </w:tcBorders>
          </w:tcPr>
          <w:p w14:paraId="46C69048" w14:textId="77777777" w:rsidR="006201E8" w:rsidRDefault="006201E8" w:rsidP="006201E8">
            <w:pPr>
              <w:pStyle w:val="TableParagraph"/>
              <w:spacing w:line="268" w:lineRule="exact"/>
              <w:ind w:left="114" w:right="103"/>
              <w:jc w:val="both"/>
            </w:pPr>
            <w:r>
              <w:t>2.3</w:t>
            </w:r>
          </w:p>
        </w:tc>
        <w:tc>
          <w:tcPr>
            <w:tcW w:w="6121" w:type="dxa"/>
            <w:tcBorders>
              <w:bottom w:val="single" w:sz="4" w:space="0" w:color="auto"/>
            </w:tcBorders>
          </w:tcPr>
          <w:p w14:paraId="4A99FFAF" w14:textId="77777777" w:rsidR="006201E8" w:rsidRPr="00001A9B" w:rsidRDefault="00282CC6" w:rsidP="00745603">
            <w:pPr>
              <w:pStyle w:val="TableParagraph"/>
              <w:spacing w:line="268" w:lineRule="exact"/>
              <w:ind w:right="200"/>
              <w:jc w:val="both"/>
            </w:pPr>
            <w:r w:rsidRPr="00001A9B">
              <w:rPr>
                <w:b/>
                <w:color w:val="5B9BD4"/>
              </w:rPr>
              <w:t>LES MESURES DE SANTÉ ET DE SÉCURITÉ AU TRAVAIL (SST)</w:t>
            </w:r>
            <w:r w:rsidR="006201E8" w:rsidRPr="00001A9B">
              <w:t xml:space="preserve"> :</w:t>
            </w:r>
          </w:p>
          <w:p w14:paraId="10F2BB23" w14:textId="31225F3B" w:rsidR="006201E8" w:rsidRPr="00001A9B" w:rsidRDefault="006201E8" w:rsidP="00745603">
            <w:pPr>
              <w:pStyle w:val="TableParagraph"/>
              <w:ind w:right="200"/>
              <w:jc w:val="both"/>
            </w:pPr>
            <w:r w:rsidRPr="00001A9B">
              <w:t xml:space="preserve">Le </w:t>
            </w:r>
            <w:r w:rsidR="0023307E">
              <w:t>Récipiendaire</w:t>
            </w:r>
            <w:r w:rsidRPr="00001A9B">
              <w:t xml:space="preserve"> veillera à ce que les fournisseurs du projet élaborent et mettent en œuvre un plan de santé et de sécurité au travail (SST).</w:t>
            </w:r>
          </w:p>
        </w:tc>
        <w:tc>
          <w:tcPr>
            <w:tcW w:w="2252" w:type="dxa"/>
            <w:tcBorders>
              <w:bottom w:val="single" w:sz="4" w:space="0" w:color="auto"/>
            </w:tcBorders>
          </w:tcPr>
          <w:p w14:paraId="4B01EA08" w14:textId="77777777" w:rsidR="006201E8" w:rsidRPr="00001A9B" w:rsidRDefault="006201E8" w:rsidP="00745603">
            <w:pPr>
              <w:pStyle w:val="TableParagraph"/>
              <w:ind w:right="290"/>
              <w:rPr>
                <w:i/>
              </w:rPr>
            </w:pPr>
            <w:r w:rsidRPr="00001A9B">
              <w:rPr>
                <w:i/>
              </w:rPr>
              <w:t>Avant le début des activités.</w:t>
            </w:r>
          </w:p>
        </w:tc>
        <w:tc>
          <w:tcPr>
            <w:tcW w:w="3227" w:type="dxa"/>
            <w:tcBorders>
              <w:bottom w:val="single" w:sz="4" w:space="0" w:color="auto"/>
            </w:tcBorders>
          </w:tcPr>
          <w:p w14:paraId="237C1737" w14:textId="1604C465" w:rsidR="006201E8" w:rsidRPr="000E5D41" w:rsidRDefault="006201E8" w:rsidP="00745603">
            <w:pPr>
              <w:pStyle w:val="TableParagraph"/>
              <w:spacing w:line="268" w:lineRule="exact"/>
              <w:ind w:left="112" w:right="100"/>
              <w:rPr>
                <w:i/>
                <w:lang w:val="en-US"/>
              </w:rPr>
            </w:pPr>
            <w:r w:rsidRPr="000E5D41">
              <w:rPr>
                <w:i/>
                <w:lang w:val="en-US"/>
              </w:rPr>
              <w:t>Fournisseurs/prestataires de services</w:t>
            </w:r>
          </w:p>
          <w:p w14:paraId="6A935871" w14:textId="77777777" w:rsidR="006201E8" w:rsidRPr="000E5D41" w:rsidRDefault="006201E8" w:rsidP="00745603">
            <w:pPr>
              <w:pStyle w:val="TableParagraph"/>
              <w:spacing w:before="4"/>
              <w:ind w:left="0" w:right="100"/>
              <w:rPr>
                <w:rFonts w:ascii="Times New Roman"/>
                <w:sz w:val="23"/>
                <w:lang w:val="en-US"/>
              </w:rPr>
            </w:pPr>
          </w:p>
          <w:p w14:paraId="31B4E17C" w14:textId="32917E11" w:rsidR="006201E8" w:rsidRPr="000E5D41" w:rsidRDefault="006201E8" w:rsidP="00745603">
            <w:pPr>
              <w:pStyle w:val="TableParagraph"/>
              <w:ind w:left="112" w:right="100"/>
              <w:rPr>
                <w:i/>
                <w:lang w:val="en-US"/>
              </w:rPr>
            </w:pPr>
          </w:p>
        </w:tc>
        <w:tc>
          <w:tcPr>
            <w:tcW w:w="2175" w:type="dxa"/>
            <w:gridSpan w:val="2"/>
            <w:tcBorders>
              <w:bottom w:val="single" w:sz="4" w:space="0" w:color="auto"/>
            </w:tcBorders>
          </w:tcPr>
          <w:p w14:paraId="033B243F" w14:textId="414F6793" w:rsidR="006201E8" w:rsidRPr="00001A9B" w:rsidRDefault="003352A8" w:rsidP="00745603">
            <w:pPr>
              <w:pStyle w:val="TableParagraph"/>
              <w:spacing w:before="80"/>
              <w:ind w:left="112" w:right="290"/>
              <w:rPr>
                <w:i/>
              </w:rPr>
            </w:pPr>
            <w:r w:rsidRPr="00001A9B">
              <w:rPr>
                <w:i/>
              </w:rPr>
              <w:t>Tout au long de la mise en œuvre du projet</w:t>
            </w:r>
          </w:p>
        </w:tc>
      </w:tr>
      <w:tr w:rsidR="00EE62CD" w:rsidRPr="00CA592F" w14:paraId="57CF4CB4" w14:textId="77777777" w:rsidTr="002330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16"/>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23570021" w14:textId="77777777" w:rsidR="00EE62CD" w:rsidRPr="0023307E" w:rsidRDefault="00EE62CD" w:rsidP="00D25447">
            <w:pPr>
              <w:pStyle w:val="TableParagraph"/>
              <w:spacing w:line="268" w:lineRule="exact"/>
              <w:ind w:left="218"/>
              <w:jc w:val="both"/>
              <w:rPr>
                <w:color w:val="000000" w:themeColor="text1"/>
              </w:rPr>
            </w:pPr>
            <w:r w:rsidRPr="0023307E">
              <w:rPr>
                <w:color w:val="000000" w:themeColor="text1"/>
              </w:rPr>
              <w:t>2.4</w:t>
            </w:r>
          </w:p>
        </w:tc>
        <w:tc>
          <w:tcPr>
            <w:tcW w:w="6121" w:type="dxa"/>
            <w:tcBorders>
              <w:top w:val="single" w:sz="4" w:space="0" w:color="auto"/>
              <w:left w:val="single" w:sz="4" w:space="0" w:color="auto"/>
              <w:bottom w:val="single" w:sz="4" w:space="0" w:color="auto"/>
              <w:right w:val="single" w:sz="4" w:space="0" w:color="auto"/>
            </w:tcBorders>
            <w:shd w:val="clear" w:color="auto" w:fill="FFFFFF" w:themeFill="background1"/>
          </w:tcPr>
          <w:p w14:paraId="5BACA7DC" w14:textId="55BE06A9" w:rsidR="00EE62CD" w:rsidRPr="0023307E" w:rsidRDefault="004E205D" w:rsidP="00D25447">
            <w:pPr>
              <w:pStyle w:val="TableParagraph"/>
              <w:spacing w:line="268" w:lineRule="exact"/>
              <w:jc w:val="both"/>
              <w:rPr>
                <w:color w:val="000000" w:themeColor="text1"/>
              </w:rPr>
            </w:pPr>
            <w:r w:rsidRPr="0023307E">
              <w:rPr>
                <w:b/>
                <w:color w:val="000000" w:themeColor="text1"/>
              </w:rPr>
              <w:t>PRÉPARATION ET RÉPONSE EN CAS D'</w:t>
            </w:r>
            <w:r w:rsidR="00EE62CD" w:rsidRPr="0023307E">
              <w:rPr>
                <w:b/>
                <w:color w:val="000000" w:themeColor="text1"/>
              </w:rPr>
              <w:t xml:space="preserve">URGENCE : </w:t>
            </w:r>
            <w:r w:rsidR="00EE62CD" w:rsidRPr="0023307E">
              <w:rPr>
                <w:color w:val="000000" w:themeColor="text1"/>
              </w:rPr>
              <w:t>Le</w:t>
            </w:r>
          </w:p>
          <w:p w14:paraId="09B093C4" w14:textId="4CEC665E" w:rsidR="00EE62CD" w:rsidRPr="0023307E" w:rsidRDefault="008C033D" w:rsidP="00D25447">
            <w:pPr>
              <w:pStyle w:val="TableParagraph"/>
              <w:ind w:right="223"/>
              <w:jc w:val="both"/>
              <w:rPr>
                <w:color w:val="000000" w:themeColor="text1"/>
              </w:rPr>
            </w:pPr>
            <w:r w:rsidRPr="0023307E">
              <w:rPr>
                <w:color w:val="000000" w:themeColor="text1"/>
              </w:rPr>
              <w:t xml:space="preserve">Le </w:t>
            </w:r>
            <w:r w:rsidR="0023307E" w:rsidRPr="0023307E">
              <w:rPr>
                <w:color w:val="000000" w:themeColor="text1"/>
              </w:rPr>
              <w:t>Récipiendaire</w:t>
            </w:r>
            <w:r w:rsidR="00EE62CD" w:rsidRPr="0023307E">
              <w:rPr>
                <w:color w:val="000000" w:themeColor="text1"/>
              </w:rPr>
              <w:t xml:space="preserve"> veillera à ce que les fournisseurs et les fournisseurs de services du projet préparent et mettent en œuvre un plan de préparation et d'intervention en cas d'urgence, et coordonnent les mesures mentionnées à la section 4.5 ci-dessous. Le </w:t>
            </w:r>
            <w:r w:rsidR="0023307E" w:rsidRPr="0023307E">
              <w:rPr>
                <w:color w:val="000000" w:themeColor="text1"/>
              </w:rPr>
              <w:t>Récipiendaire</w:t>
            </w:r>
            <w:r w:rsidR="00EE62CD" w:rsidRPr="0023307E">
              <w:rPr>
                <w:color w:val="000000" w:themeColor="text1"/>
              </w:rPr>
              <w:t xml:space="preserve"> signalera immédiatement toute urgence majeure (p. ex. déversements, tremblements de terre, accidents entraînant des dommages importants).</w:t>
            </w:r>
          </w:p>
        </w:tc>
        <w:tc>
          <w:tcPr>
            <w:tcW w:w="2252" w:type="dxa"/>
            <w:tcBorders>
              <w:top w:val="single" w:sz="4" w:space="0" w:color="auto"/>
              <w:left w:val="single" w:sz="4" w:space="0" w:color="auto"/>
              <w:bottom w:val="single" w:sz="4" w:space="0" w:color="auto"/>
              <w:right w:val="single" w:sz="4" w:space="0" w:color="auto"/>
            </w:tcBorders>
            <w:shd w:val="clear" w:color="auto" w:fill="FFFFFF" w:themeFill="background1"/>
          </w:tcPr>
          <w:p w14:paraId="56218ECF" w14:textId="77777777" w:rsidR="00EE62CD" w:rsidRPr="0023307E" w:rsidRDefault="00EE62CD" w:rsidP="00D25447">
            <w:pPr>
              <w:pStyle w:val="TableParagraph"/>
              <w:ind w:right="339"/>
              <w:rPr>
                <w:i/>
                <w:color w:val="000000" w:themeColor="text1"/>
              </w:rPr>
            </w:pPr>
            <w:r w:rsidRPr="0023307E">
              <w:rPr>
                <w:i/>
                <w:color w:val="000000" w:themeColor="text1"/>
              </w:rPr>
              <w:t>Avant le début des activités.</w:t>
            </w:r>
          </w:p>
          <w:p w14:paraId="60707569" w14:textId="77777777" w:rsidR="00EE62CD" w:rsidRPr="0023307E" w:rsidRDefault="00EE62CD" w:rsidP="00D25447">
            <w:pPr>
              <w:pStyle w:val="TableParagraph"/>
              <w:spacing w:before="3"/>
              <w:ind w:left="0"/>
              <w:rPr>
                <w:rFonts w:ascii="Times New Roman"/>
                <w:color w:val="000000" w:themeColor="text1"/>
                <w:sz w:val="23"/>
              </w:rPr>
            </w:pPr>
          </w:p>
          <w:p w14:paraId="555531A8" w14:textId="77777777" w:rsidR="00EE62CD" w:rsidRPr="0023307E" w:rsidRDefault="00EE62CD" w:rsidP="00D25447">
            <w:pPr>
              <w:pStyle w:val="TableParagraph"/>
              <w:spacing w:before="1"/>
              <w:ind w:right="353"/>
              <w:rPr>
                <w:i/>
                <w:color w:val="000000" w:themeColor="text1"/>
              </w:rPr>
            </w:pPr>
            <w:r w:rsidRPr="0023307E">
              <w:rPr>
                <w:i/>
                <w:color w:val="000000" w:themeColor="text1"/>
              </w:rPr>
              <w:t>Pendant toute la durée de la mise en œuvre du Projet</w:t>
            </w:r>
          </w:p>
        </w:tc>
        <w:tc>
          <w:tcPr>
            <w:tcW w:w="3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38AE5D0" w14:textId="2D17F93B" w:rsidR="00EE62CD" w:rsidRPr="0023307E" w:rsidRDefault="004E205D" w:rsidP="004E205D">
            <w:pPr>
              <w:pStyle w:val="TableParagraph"/>
              <w:spacing w:line="268" w:lineRule="exact"/>
              <w:ind w:left="112"/>
              <w:rPr>
                <w:rFonts w:ascii="Times New Roman"/>
                <w:color w:val="000000" w:themeColor="text1"/>
                <w:sz w:val="23"/>
                <w:lang w:val="en-US"/>
              </w:rPr>
            </w:pPr>
            <w:r w:rsidRPr="0023307E">
              <w:rPr>
                <w:i/>
                <w:color w:val="000000" w:themeColor="text1"/>
                <w:lang w:val="en-US"/>
              </w:rPr>
              <w:t>Fournisseurs/prestataires</w:t>
            </w:r>
            <w:r w:rsidR="00EE62CD" w:rsidRPr="0023307E">
              <w:rPr>
                <w:i/>
                <w:color w:val="000000" w:themeColor="text1"/>
                <w:lang w:val="en-US"/>
              </w:rPr>
              <w:t xml:space="preserve"> de services</w:t>
            </w:r>
          </w:p>
          <w:p w14:paraId="3C36F5CC" w14:textId="77777777" w:rsidR="00EE62CD" w:rsidRPr="0023307E" w:rsidRDefault="00EE62CD" w:rsidP="00D25447">
            <w:pPr>
              <w:pStyle w:val="TableParagraph"/>
              <w:spacing w:before="2"/>
              <w:ind w:left="0"/>
              <w:rPr>
                <w:rFonts w:ascii="Times New Roman"/>
                <w:color w:val="000000" w:themeColor="text1"/>
                <w:sz w:val="23"/>
                <w:lang w:val="en-US"/>
              </w:rPr>
            </w:pPr>
          </w:p>
          <w:p w14:paraId="238056FF" w14:textId="28FBE773" w:rsidR="00EE62CD" w:rsidRPr="0023307E" w:rsidRDefault="00EE62CD" w:rsidP="00D25447">
            <w:pPr>
              <w:pStyle w:val="TableParagraph"/>
              <w:ind w:left="112" w:right="114"/>
              <w:rPr>
                <w:i/>
                <w:color w:val="000000" w:themeColor="text1"/>
                <w:lang w:val="en-US"/>
              </w:rPr>
            </w:pPr>
          </w:p>
        </w:tc>
        <w:tc>
          <w:tcPr>
            <w:tcW w:w="21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963DD8" w14:textId="6775BE42" w:rsidR="00EE62CD" w:rsidRPr="0023307E" w:rsidRDefault="003352A8" w:rsidP="00D25447">
            <w:pPr>
              <w:pStyle w:val="TableParagraph"/>
              <w:spacing w:before="78"/>
              <w:ind w:left="112" w:right="461"/>
              <w:rPr>
                <w:i/>
                <w:color w:val="000000" w:themeColor="text1"/>
              </w:rPr>
            </w:pPr>
            <w:r w:rsidRPr="0023307E">
              <w:rPr>
                <w:i/>
                <w:color w:val="000000" w:themeColor="text1"/>
              </w:rPr>
              <w:t>Tout au long de la mise en œuvre du projet</w:t>
            </w:r>
          </w:p>
        </w:tc>
      </w:tr>
      <w:tr w:rsidR="005011B2" w:rsidRPr="00CA592F" w14:paraId="568C6744" w14:textId="77777777" w:rsidTr="00E76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60"/>
        </w:trPr>
        <w:tc>
          <w:tcPr>
            <w:tcW w:w="715" w:type="dxa"/>
            <w:tcBorders>
              <w:top w:val="single" w:sz="4" w:space="0" w:color="auto"/>
              <w:left w:val="single" w:sz="4" w:space="0" w:color="auto"/>
              <w:bottom w:val="single" w:sz="4" w:space="0" w:color="auto"/>
              <w:right w:val="single" w:sz="4" w:space="0" w:color="auto"/>
            </w:tcBorders>
          </w:tcPr>
          <w:p w14:paraId="781D2B36" w14:textId="77777777" w:rsidR="005011B2" w:rsidRDefault="005011B2" w:rsidP="00D25447">
            <w:pPr>
              <w:pStyle w:val="TableParagraph"/>
              <w:spacing w:line="268" w:lineRule="exact"/>
              <w:ind w:left="218"/>
              <w:jc w:val="both"/>
            </w:pPr>
            <w:r>
              <w:t>2.5</w:t>
            </w:r>
          </w:p>
        </w:tc>
        <w:tc>
          <w:tcPr>
            <w:tcW w:w="6121" w:type="dxa"/>
            <w:tcBorders>
              <w:top w:val="single" w:sz="4" w:space="0" w:color="auto"/>
              <w:left w:val="single" w:sz="4" w:space="0" w:color="auto"/>
              <w:bottom w:val="single" w:sz="4" w:space="0" w:color="auto"/>
              <w:right w:val="single" w:sz="4" w:space="0" w:color="auto"/>
            </w:tcBorders>
          </w:tcPr>
          <w:p w14:paraId="7260CC54" w14:textId="592E69F3" w:rsidR="005011B2" w:rsidRPr="00001A9B" w:rsidRDefault="005011B2" w:rsidP="00E76202">
            <w:pPr>
              <w:pStyle w:val="TableParagraph"/>
              <w:spacing w:line="268" w:lineRule="exact"/>
              <w:ind w:right="110"/>
              <w:jc w:val="both"/>
            </w:pPr>
            <w:r w:rsidRPr="00001A9B">
              <w:rPr>
                <w:b/>
                <w:color w:val="5B9BD4"/>
              </w:rPr>
              <w:t xml:space="preserve">LA FORMATION DES TRAVAILLEURS DU PROJET : </w:t>
            </w:r>
            <w:r w:rsidRPr="00001A9B">
              <w:t xml:space="preserve">Le </w:t>
            </w:r>
            <w:proofErr w:type="gramStart"/>
            <w:r w:rsidR="007038AB">
              <w:t xml:space="preserve">Récipiendaire </w:t>
            </w:r>
            <w:r w:rsidRPr="00001A9B">
              <w:t xml:space="preserve"> travaillera</w:t>
            </w:r>
            <w:proofErr w:type="gramEnd"/>
            <w:r w:rsidRPr="00001A9B">
              <w:t xml:space="preserve"> avec les fournisseurs / prestataires de services du Projet, à travers </w:t>
            </w:r>
            <w:r w:rsidR="00E76202" w:rsidRPr="00001A9B">
              <w:t>l</w:t>
            </w:r>
            <w:r w:rsidR="004A2E2C">
              <w:t>’UGP</w:t>
            </w:r>
            <w:r w:rsidRPr="00001A9B">
              <w:t xml:space="preserve">, pour organiser la formation des travailleurs afin de mieux maîtriser les risques de mise en œuvre sur les populations locales, en mettant l'accent sur les thèmes suivants : la violence basée sur le genre, le travail des enfants,- y compris le mécanisme de soumission des </w:t>
            </w:r>
            <w:r w:rsidR="00E76202" w:rsidRPr="00001A9B">
              <w:t>VBG / EAS</w:t>
            </w:r>
            <w:r w:rsidRPr="00001A9B">
              <w:t xml:space="preserve">   ; la santé et la sécurité, le respect du code de conduite, etc.</w:t>
            </w:r>
          </w:p>
        </w:tc>
        <w:tc>
          <w:tcPr>
            <w:tcW w:w="2252" w:type="dxa"/>
            <w:tcBorders>
              <w:top w:val="single" w:sz="4" w:space="0" w:color="auto"/>
              <w:left w:val="single" w:sz="4" w:space="0" w:color="auto"/>
              <w:bottom w:val="single" w:sz="4" w:space="0" w:color="auto"/>
              <w:right w:val="single" w:sz="4" w:space="0" w:color="auto"/>
            </w:tcBorders>
          </w:tcPr>
          <w:p w14:paraId="068BB02D" w14:textId="77777777" w:rsidR="005011B2" w:rsidRPr="00001A9B" w:rsidRDefault="005011B2" w:rsidP="00D25447">
            <w:pPr>
              <w:pStyle w:val="TableParagraph"/>
              <w:ind w:right="339"/>
              <w:rPr>
                <w:i/>
              </w:rPr>
            </w:pPr>
            <w:r w:rsidRPr="00001A9B">
              <w:rPr>
                <w:i/>
              </w:rPr>
              <w:t>Avant le début des activités et tout au long de la</w:t>
            </w:r>
          </w:p>
          <w:p w14:paraId="37F252FD" w14:textId="77777777" w:rsidR="005011B2" w:rsidRPr="00001A9B" w:rsidRDefault="005011B2" w:rsidP="00D25447">
            <w:pPr>
              <w:pStyle w:val="TableParagraph"/>
              <w:rPr>
                <w:i/>
              </w:rPr>
            </w:pPr>
            <w:r w:rsidRPr="00001A9B">
              <w:rPr>
                <w:i/>
              </w:rPr>
              <w:t>période de mise en œuvre</w:t>
            </w:r>
          </w:p>
          <w:p w14:paraId="666686EE" w14:textId="77777777" w:rsidR="005011B2" w:rsidRPr="00001A9B" w:rsidRDefault="005011B2" w:rsidP="00D25447">
            <w:pPr>
              <w:pStyle w:val="TableParagraph"/>
              <w:rPr>
                <w:i/>
              </w:rPr>
            </w:pPr>
            <w:r w:rsidRPr="00001A9B">
              <w:rPr>
                <w:i/>
              </w:rPr>
              <w:t>du projet</w:t>
            </w:r>
          </w:p>
        </w:tc>
        <w:tc>
          <w:tcPr>
            <w:tcW w:w="3227" w:type="dxa"/>
            <w:tcBorders>
              <w:top w:val="single" w:sz="4" w:space="0" w:color="auto"/>
              <w:left w:val="single" w:sz="4" w:space="0" w:color="auto"/>
              <w:bottom w:val="single" w:sz="4" w:space="0" w:color="auto"/>
              <w:right w:val="single" w:sz="4" w:space="0" w:color="auto"/>
            </w:tcBorders>
          </w:tcPr>
          <w:p w14:paraId="628A9F40" w14:textId="18D36439" w:rsidR="00C96018" w:rsidRPr="000E5D41" w:rsidRDefault="004A2E2C" w:rsidP="00C96018">
            <w:pPr>
              <w:pStyle w:val="TableParagraph"/>
              <w:spacing w:before="1"/>
              <w:ind w:left="112" w:right="128"/>
              <w:jc w:val="both"/>
              <w:rPr>
                <w:i/>
                <w:lang w:val="en-US"/>
              </w:rPr>
            </w:pPr>
            <w:r>
              <w:rPr>
                <w:i/>
                <w:lang w:val="en-US"/>
              </w:rPr>
              <w:t>UGP</w:t>
            </w:r>
          </w:p>
          <w:p w14:paraId="4238F493" w14:textId="77777777" w:rsidR="005011B2" w:rsidRPr="000E5D41" w:rsidRDefault="005011B2" w:rsidP="00D25447">
            <w:pPr>
              <w:pStyle w:val="TableParagraph"/>
              <w:spacing w:before="4"/>
              <w:ind w:left="0"/>
              <w:rPr>
                <w:rFonts w:ascii="Times New Roman"/>
                <w:sz w:val="23"/>
                <w:lang w:val="en-US"/>
              </w:rPr>
            </w:pPr>
          </w:p>
          <w:p w14:paraId="1E0B7DE7" w14:textId="4203AA34" w:rsidR="005011B2" w:rsidRPr="000E5D41" w:rsidRDefault="005011B2" w:rsidP="00D25447">
            <w:pPr>
              <w:pStyle w:val="TableParagraph"/>
              <w:ind w:left="112" w:right="177"/>
              <w:rPr>
                <w:i/>
                <w:lang w:val="en-US"/>
              </w:rPr>
            </w:pPr>
          </w:p>
        </w:tc>
        <w:tc>
          <w:tcPr>
            <w:tcW w:w="2175" w:type="dxa"/>
            <w:gridSpan w:val="2"/>
            <w:tcBorders>
              <w:top w:val="single" w:sz="4" w:space="0" w:color="auto"/>
              <w:left w:val="single" w:sz="4" w:space="0" w:color="auto"/>
              <w:bottom w:val="single" w:sz="4" w:space="0" w:color="auto"/>
              <w:right w:val="single" w:sz="4" w:space="0" w:color="auto"/>
            </w:tcBorders>
          </w:tcPr>
          <w:p w14:paraId="39E9B9DF" w14:textId="1945C59B" w:rsidR="005011B2" w:rsidRPr="00001A9B" w:rsidRDefault="003352A8" w:rsidP="00D25447">
            <w:pPr>
              <w:pStyle w:val="TableParagraph"/>
              <w:spacing w:before="78"/>
              <w:ind w:left="112" w:right="461"/>
              <w:rPr>
                <w:i/>
              </w:rPr>
            </w:pPr>
            <w:r w:rsidRPr="00001A9B">
              <w:rPr>
                <w:i/>
              </w:rPr>
              <w:t>Tout au long de la mise en œuvre du projet</w:t>
            </w:r>
          </w:p>
        </w:tc>
      </w:tr>
      <w:tr w:rsidR="00762AA3" w:rsidRPr="00755776" w14:paraId="56A86EA8" w14:textId="77777777" w:rsidTr="00762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8"/>
        </w:trPr>
        <w:tc>
          <w:tcPr>
            <w:tcW w:w="14490" w:type="dxa"/>
            <w:gridSpan w:val="6"/>
            <w:tcBorders>
              <w:top w:val="single" w:sz="4" w:space="0" w:color="auto"/>
              <w:left w:val="single" w:sz="4" w:space="0" w:color="auto"/>
              <w:bottom w:val="single" w:sz="4" w:space="0" w:color="auto"/>
              <w:right w:val="single" w:sz="4" w:space="0" w:color="auto"/>
            </w:tcBorders>
          </w:tcPr>
          <w:p w14:paraId="7EA9E44E" w14:textId="72CF05EC" w:rsidR="00762AA3" w:rsidRPr="00001A9B" w:rsidRDefault="00554BD3" w:rsidP="00762AA3">
            <w:pPr>
              <w:pStyle w:val="TableParagraph"/>
              <w:spacing w:line="272" w:lineRule="exact"/>
              <w:ind w:left="5"/>
              <w:jc w:val="both"/>
              <w:rPr>
                <w:i/>
              </w:rPr>
            </w:pPr>
            <w:r>
              <w:rPr>
                <w:b/>
                <w:sz w:val="24"/>
              </w:rPr>
              <w:t>NES</w:t>
            </w:r>
            <w:r w:rsidR="00762AA3" w:rsidRPr="00001A9B">
              <w:rPr>
                <w:b/>
                <w:sz w:val="24"/>
              </w:rPr>
              <w:t xml:space="preserve"> 3 : EFFICACITÉ DES RESSOURCES ET PRÉVENTION ET GESTION DE LA POLLUTION</w:t>
            </w:r>
          </w:p>
        </w:tc>
      </w:tr>
      <w:tr w:rsidR="00762AA3" w:rsidRPr="00755776" w14:paraId="5DD131A9" w14:textId="77777777" w:rsidTr="00762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8"/>
        </w:trPr>
        <w:tc>
          <w:tcPr>
            <w:tcW w:w="715" w:type="dxa"/>
            <w:tcBorders>
              <w:top w:val="single" w:sz="4" w:space="0" w:color="auto"/>
              <w:left w:val="single" w:sz="4" w:space="0" w:color="auto"/>
              <w:bottom w:val="single" w:sz="4" w:space="0" w:color="auto"/>
              <w:right w:val="single" w:sz="4" w:space="0" w:color="auto"/>
            </w:tcBorders>
          </w:tcPr>
          <w:p w14:paraId="46652F87" w14:textId="77777777" w:rsidR="00762AA3" w:rsidRPr="00001A9B" w:rsidRDefault="00762AA3" w:rsidP="00D25447">
            <w:pPr>
              <w:pStyle w:val="TableParagraph"/>
              <w:spacing w:line="268" w:lineRule="exact"/>
              <w:ind w:left="218"/>
              <w:jc w:val="both"/>
            </w:pPr>
          </w:p>
        </w:tc>
        <w:tc>
          <w:tcPr>
            <w:tcW w:w="6121" w:type="dxa"/>
            <w:tcBorders>
              <w:top w:val="single" w:sz="4" w:space="0" w:color="auto"/>
              <w:left w:val="single" w:sz="4" w:space="0" w:color="auto"/>
              <w:bottom w:val="single" w:sz="4" w:space="0" w:color="auto"/>
              <w:right w:val="single" w:sz="4" w:space="0" w:color="auto"/>
            </w:tcBorders>
          </w:tcPr>
          <w:p w14:paraId="32DD2556" w14:textId="07FDABF3" w:rsidR="00762AA3" w:rsidRPr="00001A9B" w:rsidRDefault="00762AA3" w:rsidP="00E76202">
            <w:pPr>
              <w:pStyle w:val="TableParagraph"/>
              <w:spacing w:line="268" w:lineRule="exact"/>
              <w:ind w:right="110"/>
              <w:jc w:val="both"/>
              <w:rPr>
                <w:b/>
                <w:color w:val="5B9BD4"/>
              </w:rPr>
            </w:pPr>
            <w:r w:rsidRPr="00001A9B">
              <w:t xml:space="preserve">Non applicable au projet de système de </w:t>
            </w:r>
            <w:r w:rsidR="00554BD3">
              <w:t>filets sociaux</w:t>
            </w:r>
            <w:r w:rsidRPr="00001A9B">
              <w:t xml:space="preserve"> II de la Mauritanie</w:t>
            </w:r>
          </w:p>
        </w:tc>
        <w:tc>
          <w:tcPr>
            <w:tcW w:w="2252" w:type="dxa"/>
            <w:tcBorders>
              <w:top w:val="single" w:sz="4" w:space="0" w:color="auto"/>
              <w:left w:val="single" w:sz="4" w:space="0" w:color="auto"/>
              <w:bottom w:val="single" w:sz="4" w:space="0" w:color="auto"/>
              <w:right w:val="single" w:sz="4" w:space="0" w:color="auto"/>
            </w:tcBorders>
          </w:tcPr>
          <w:p w14:paraId="68EE1F2B" w14:textId="77777777" w:rsidR="00762AA3" w:rsidRPr="00001A9B" w:rsidRDefault="00762AA3" w:rsidP="00D25447">
            <w:pPr>
              <w:pStyle w:val="TableParagraph"/>
              <w:ind w:right="339"/>
              <w:rPr>
                <w:i/>
              </w:rPr>
            </w:pPr>
          </w:p>
        </w:tc>
        <w:tc>
          <w:tcPr>
            <w:tcW w:w="3227" w:type="dxa"/>
            <w:tcBorders>
              <w:top w:val="single" w:sz="4" w:space="0" w:color="auto"/>
              <w:left w:val="single" w:sz="4" w:space="0" w:color="auto"/>
              <w:bottom w:val="single" w:sz="4" w:space="0" w:color="auto"/>
              <w:right w:val="single" w:sz="4" w:space="0" w:color="auto"/>
            </w:tcBorders>
          </w:tcPr>
          <w:p w14:paraId="122EA70A" w14:textId="77777777" w:rsidR="00762AA3" w:rsidRPr="00001A9B" w:rsidRDefault="00762AA3" w:rsidP="00C96018">
            <w:pPr>
              <w:pStyle w:val="TableParagraph"/>
              <w:spacing w:before="1"/>
              <w:ind w:left="112" w:right="128"/>
              <w:jc w:val="both"/>
              <w:rPr>
                <w:i/>
              </w:rPr>
            </w:pPr>
          </w:p>
        </w:tc>
        <w:tc>
          <w:tcPr>
            <w:tcW w:w="2175" w:type="dxa"/>
            <w:gridSpan w:val="2"/>
            <w:tcBorders>
              <w:top w:val="single" w:sz="4" w:space="0" w:color="auto"/>
              <w:left w:val="single" w:sz="4" w:space="0" w:color="auto"/>
              <w:bottom w:val="single" w:sz="4" w:space="0" w:color="auto"/>
              <w:right w:val="single" w:sz="4" w:space="0" w:color="auto"/>
            </w:tcBorders>
          </w:tcPr>
          <w:p w14:paraId="22CAEC1F" w14:textId="77777777" w:rsidR="00762AA3" w:rsidRPr="00001A9B" w:rsidRDefault="00762AA3" w:rsidP="00D25447">
            <w:pPr>
              <w:pStyle w:val="TableParagraph"/>
              <w:spacing w:before="78"/>
              <w:ind w:left="112" w:right="461"/>
              <w:rPr>
                <w:i/>
              </w:rPr>
            </w:pPr>
          </w:p>
        </w:tc>
      </w:tr>
    </w:tbl>
    <w:p w14:paraId="4BFF6842" w14:textId="77777777" w:rsidR="001E5B7C" w:rsidRPr="00001A9B" w:rsidRDefault="001E5B7C" w:rsidP="0018519F">
      <w:pPr>
        <w:jc w:val="both"/>
        <w:sectPr w:rsidR="001E5B7C" w:rsidRPr="00001A9B">
          <w:pgSz w:w="15840" w:h="12240" w:orient="landscape"/>
          <w:pgMar w:top="1200" w:right="500" w:bottom="1200" w:left="620" w:header="751" w:footer="1096" w:gutter="0"/>
          <w:cols w:space="720"/>
        </w:sectPr>
      </w:pPr>
    </w:p>
    <w:p w14:paraId="204F915B" w14:textId="77777777" w:rsidR="001E5B7C" w:rsidRPr="00001A9B" w:rsidRDefault="001E5B7C" w:rsidP="0018519F">
      <w:pPr>
        <w:pStyle w:val="BodyText"/>
        <w:jc w:val="both"/>
        <w:rPr>
          <w:rFonts w:ascii="Times New Roman"/>
          <w:sz w:val="16"/>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
        <w:gridCol w:w="600"/>
        <w:gridCol w:w="6121"/>
        <w:gridCol w:w="2252"/>
        <w:gridCol w:w="2867"/>
        <w:gridCol w:w="2535"/>
      </w:tblGrid>
      <w:tr w:rsidR="001E5B7C" w:rsidRPr="00755776" w14:paraId="62DA4F05" w14:textId="77777777">
        <w:trPr>
          <w:trHeight w:val="292"/>
        </w:trPr>
        <w:tc>
          <w:tcPr>
            <w:tcW w:w="115" w:type="dxa"/>
            <w:tcBorders>
              <w:right w:val="nil"/>
            </w:tcBorders>
            <w:shd w:val="clear" w:color="auto" w:fill="F7C9AC"/>
          </w:tcPr>
          <w:p w14:paraId="388FCBF6" w14:textId="692BB1EF" w:rsidR="001E5B7C" w:rsidRPr="00001A9B" w:rsidRDefault="001E5B7C" w:rsidP="0018519F">
            <w:pPr>
              <w:pStyle w:val="TableParagraph"/>
              <w:ind w:left="0"/>
              <w:jc w:val="both"/>
              <w:rPr>
                <w:rFonts w:ascii="Times New Roman"/>
                <w:sz w:val="20"/>
              </w:rPr>
            </w:pPr>
          </w:p>
        </w:tc>
        <w:tc>
          <w:tcPr>
            <w:tcW w:w="14375" w:type="dxa"/>
            <w:gridSpan w:val="5"/>
            <w:tcBorders>
              <w:left w:val="nil"/>
            </w:tcBorders>
            <w:shd w:val="clear" w:color="auto" w:fill="F7C9AC"/>
          </w:tcPr>
          <w:p w14:paraId="7F906E09" w14:textId="5CBBC250" w:rsidR="001E5B7C" w:rsidRPr="00001A9B" w:rsidRDefault="00554BD3" w:rsidP="0018519F">
            <w:pPr>
              <w:pStyle w:val="TableParagraph"/>
              <w:spacing w:line="272" w:lineRule="exact"/>
              <w:ind w:left="5"/>
              <w:jc w:val="both"/>
              <w:rPr>
                <w:b/>
                <w:sz w:val="24"/>
              </w:rPr>
            </w:pPr>
            <w:r>
              <w:rPr>
                <w:b/>
                <w:sz w:val="24"/>
              </w:rPr>
              <w:t>NES</w:t>
            </w:r>
            <w:r w:rsidR="00282CC6" w:rsidRPr="00001A9B">
              <w:rPr>
                <w:b/>
                <w:sz w:val="24"/>
              </w:rPr>
              <w:t xml:space="preserve"> 4 :</w:t>
            </w:r>
            <w:r w:rsidR="002B78C0" w:rsidRPr="00001A9B">
              <w:rPr>
                <w:b/>
                <w:sz w:val="24"/>
              </w:rPr>
              <w:t xml:space="preserve"> SANTÉ ET SÉCURITÉ DE LA </w:t>
            </w:r>
            <w:r w:rsidR="00F12A57" w:rsidRPr="00001A9B">
              <w:rPr>
                <w:b/>
                <w:sz w:val="24"/>
              </w:rPr>
              <w:t xml:space="preserve">POPULATION </w:t>
            </w:r>
          </w:p>
        </w:tc>
      </w:tr>
      <w:tr w:rsidR="006201E8" w:rsidRPr="00026913" w14:paraId="454DA9F4" w14:textId="77777777" w:rsidTr="006201E8">
        <w:trPr>
          <w:trHeight w:val="555"/>
        </w:trPr>
        <w:tc>
          <w:tcPr>
            <w:tcW w:w="6836" w:type="dxa"/>
            <w:gridSpan w:val="3"/>
            <w:tcBorders>
              <w:top w:val="single" w:sz="18" w:space="0" w:color="000000"/>
              <w:bottom w:val="single" w:sz="18" w:space="0" w:color="000000"/>
            </w:tcBorders>
            <w:shd w:val="clear" w:color="auto" w:fill="D6E3BC" w:themeFill="accent3" w:themeFillTint="66"/>
          </w:tcPr>
          <w:p w14:paraId="6C16677A" w14:textId="77777777" w:rsidR="006201E8" w:rsidRPr="006201E8" w:rsidRDefault="006201E8" w:rsidP="006201E8">
            <w:pPr>
              <w:pStyle w:val="TableParagraph"/>
              <w:spacing w:before="1"/>
              <w:ind w:right="450"/>
              <w:jc w:val="both"/>
              <w:rPr>
                <w:b/>
                <w:color w:val="000000" w:themeColor="text1"/>
                <w:sz w:val="20"/>
                <w:szCs w:val="20"/>
                <w:lang w:val="en-US"/>
              </w:rPr>
            </w:pPr>
            <w:r w:rsidRPr="006201E8">
              <w:rPr>
                <w:b/>
                <w:color w:val="000000" w:themeColor="text1"/>
                <w:sz w:val="20"/>
                <w:szCs w:val="20"/>
                <w:lang w:val="en-US"/>
              </w:rPr>
              <w:t>MESURES ET ACTIONS MATÉRIELLES</w:t>
            </w:r>
          </w:p>
        </w:tc>
        <w:tc>
          <w:tcPr>
            <w:tcW w:w="2252" w:type="dxa"/>
            <w:tcBorders>
              <w:top w:val="single" w:sz="18" w:space="0" w:color="000000"/>
              <w:bottom w:val="single" w:sz="18" w:space="0" w:color="000000"/>
            </w:tcBorders>
            <w:shd w:val="clear" w:color="auto" w:fill="D6E3BC" w:themeFill="accent3" w:themeFillTint="66"/>
          </w:tcPr>
          <w:p w14:paraId="328CAC68" w14:textId="77777777" w:rsidR="006201E8" w:rsidRPr="006201E8" w:rsidRDefault="006201E8" w:rsidP="006201E8">
            <w:pPr>
              <w:pStyle w:val="TableParagraph"/>
              <w:spacing w:before="1"/>
              <w:jc w:val="both"/>
              <w:rPr>
                <w:b/>
                <w:color w:val="000000" w:themeColor="text1"/>
                <w:sz w:val="20"/>
                <w:szCs w:val="20"/>
              </w:rPr>
            </w:pPr>
            <w:r w:rsidRPr="006201E8">
              <w:rPr>
                <w:b/>
                <w:color w:val="000000" w:themeColor="text1"/>
                <w:sz w:val="20"/>
                <w:szCs w:val="20"/>
              </w:rPr>
              <w:t>ÉCHELLE DE TEMPS</w:t>
            </w:r>
          </w:p>
        </w:tc>
        <w:tc>
          <w:tcPr>
            <w:tcW w:w="2867" w:type="dxa"/>
            <w:tcBorders>
              <w:top w:val="single" w:sz="18" w:space="0" w:color="000000"/>
              <w:bottom w:val="single" w:sz="18" w:space="0" w:color="000000"/>
            </w:tcBorders>
            <w:shd w:val="clear" w:color="auto" w:fill="D6E3BC" w:themeFill="accent3" w:themeFillTint="66"/>
          </w:tcPr>
          <w:p w14:paraId="59BED9A3" w14:textId="77777777" w:rsidR="006201E8" w:rsidRPr="006201E8" w:rsidRDefault="006201E8" w:rsidP="006201E8">
            <w:pPr>
              <w:pStyle w:val="TableParagraph"/>
              <w:spacing w:before="1"/>
              <w:ind w:left="112" w:right="326"/>
              <w:rPr>
                <w:b/>
                <w:i/>
                <w:color w:val="000000" w:themeColor="text1"/>
                <w:sz w:val="20"/>
                <w:szCs w:val="20"/>
                <w:lang w:val="en-US"/>
              </w:rPr>
            </w:pPr>
            <w:r w:rsidRPr="006201E8">
              <w:rPr>
                <w:b/>
                <w:color w:val="000000" w:themeColor="text1"/>
                <w:sz w:val="20"/>
                <w:szCs w:val="20"/>
                <w:lang w:val="en-US"/>
              </w:rPr>
              <w:t xml:space="preserve">ENTITÉ/AUTORITÉ RESPONSABLE </w:t>
            </w:r>
          </w:p>
        </w:tc>
        <w:tc>
          <w:tcPr>
            <w:tcW w:w="2535" w:type="dxa"/>
            <w:tcBorders>
              <w:top w:val="single" w:sz="18" w:space="0" w:color="000000"/>
              <w:bottom w:val="single" w:sz="18" w:space="0" w:color="000000"/>
            </w:tcBorders>
            <w:shd w:val="clear" w:color="auto" w:fill="D6E3BC" w:themeFill="accent3" w:themeFillTint="66"/>
          </w:tcPr>
          <w:p w14:paraId="09B0237A" w14:textId="77777777" w:rsidR="006201E8" w:rsidRPr="006201E8" w:rsidRDefault="006201E8" w:rsidP="006201E8">
            <w:pPr>
              <w:pStyle w:val="TableParagraph"/>
              <w:ind w:left="111"/>
              <w:jc w:val="both"/>
              <w:rPr>
                <w:b/>
                <w:color w:val="000000" w:themeColor="text1"/>
                <w:sz w:val="20"/>
                <w:szCs w:val="20"/>
              </w:rPr>
            </w:pPr>
            <w:r w:rsidRPr="006201E8">
              <w:rPr>
                <w:b/>
                <w:color w:val="000000" w:themeColor="text1"/>
                <w:sz w:val="20"/>
                <w:szCs w:val="20"/>
              </w:rPr>
              <w:t>DURÉE</w:t>
            </w:r>
          </w:p>
        </w:tc>
      </w:tr>
      <w:tr w:rsidR="006201E8" w:rsidRPr="00CA592F" w14:paraId="34DE6A94" w14:textId="77777777" w:rsidTr="0018519F">
        <w:trPr>
          <w:trHeight w:val="1346"/>
        </w:trPr>
        <w:tc>
          <w:tcPr>
            <w:tcW w:w="715" w:type="dxa"/>
            <w:gridSpan w:val="2"/>
          </w:tcPr>
          <w:p w14:paraId="4F7DDD0B" w14:textId="77777777" w:rsidR="006201E8" w:rsidRDefault="006201E8" w:rsidP="006201E8">
            <w:pPr>
              <w:pStyle w:val="TableParagraph"/>
              <w:spacing w:line="268" w:lineRule="exact"/>
              <w:ind w:left="218"/>
              <w:jc w:val="both"/>
            </w:pPr>
            <w:r>
              <w:t>4.1</w:t>
            </w:r>
          </w:p>
        </w:tc>
        <w:tc>
          <w:tcPr>
            <w:tcW w:w="6121" w:type="dxa"/>
          </w:tcPr>
          <w:p w14:paraId="2A95BBF3" w14:textId="7B4E39D8" w:rsidR="006201E8" w:rsidRPr="00001A9B" w:rsidRDefault="006201E8" w:rsidP="005F607E">
            <w:pPr>
              <w:pStyle w:val="TableParagraph"/>
              <w:ind w:right="150"/>
              <w:jc w:val="both"/>
            </w:pPr>
            <w:r w:rsidRPr="00001A9B">
              <w:rPr>
                <w:b/>
                <w:color w:val="5B9BD4"/>
              </w:rPr>
              <w:t xml:space="preserve">TRAFIC ET SÉCURITÉ ROUTIÈRE : </w:t>
            </w:r>
            <w:r w:rsidRPr="00001A9B">
              <w:t xml:space="preserve">Le </w:t>
            </w:r>
            <w:r w:rsidR="0023307E">
              <w:t>Récipiendaire</w:t>
            </w:r>
            <w:r w:rsidRPr="00001A9B">
              <w:t xml:space="preserve"> veillera à ce que les conducteurs embauchés par le projet ou par les fournisseurs et les prestataires de services du projet respectent les règles de conduite qui doivent être détaillées dans un plan de gestion de la sécurité des véhicules et de la sécurité routière qui sera élaboré par le projet.</w:t>
            </w:r>
          </w:p>
        </w:tc>
        <w:tc>
          <w:tcPr>
            <w:tcW w:w="2252" w:type="dxa"/>
          </w:tcPr>
          <w:p w14:paraId="4D5821A8" w14:textId="77777777" w:rsidR="006201E8" w:rsidRPr="00001A9B" w:rsidRDefault="006201E8" w:rsidP="00960F7C">
            <w:pPr>
              <w:pStyle w:val="TableParagraph"/>
              <w:ind w:right="454"/>
              <w:rPr>
                <w:i/>
              </w:rPr>
            </w:pPr>
            <w:r w:rsidRPr="00001A9B">
              <w:rPr>
                <w:i/>
              </w:rPr>
              <w:t>Au début des activités concernées et tous les trimestres.</w:t>
            </w:r>
          </w:p>
        </w:tc>
        <w:tc>
          <w:tcPr>
            <w:tcW w:w="2867" w:type="dxa"/>
          </w:tcPr>
          <w:p w14:paraId="7FB9C2E2" w14:textId="642263C0" w:rsidR="00C96018" w:rsidRPr="000E5D41" w:rsidRDefault="004A2E2C" w:rsidP="00C96018">
            <w:pPr>
              <w:pStyle w:val="TableParagraph"/>
              <w:spacing w:before="1"/>
              <w:ind w:left="112" w:right="128"/>
              <w:jc w:val="both"/>
              <w:rPr>
                <w:i/>
                <w:lang w:val="en-US"/>
              </w:rPr>
            </w:pPr>
            <w:r>
              <w:rPr>
                <w:i/>
                <w:lang w:val="en-US"/>
              </w:rPr>
              <w:t>UGP</w:t>
            </w:r>
          </w:p>
          <w:p w14:paraId="4A1AABF1" w14:textId="63A467BD" w:rsidR="006201E8" w:rsidRPr="000E5D41" w:rsidRDefault="006201E8" w:rsidP="00960F7C">
            <w:pPr>
              <w:pStyle w:val="TableParagraph"/>
              <w:spacing w:before="1"/>
              <w:ind w:left="112" w:right="100"/>
              <w:rPr>
                <w:i/>
                <w:lang w:val="en-US"/>
              </w:rPr>
            </w:pPr>
          </w:p>
        </w:tc>
        <w:tc>
          <w:tcPr>
            <w:tcW w:w="2535" w:type="dxa"/>
          </w:tcPr>
          <w:p w14:paraId="7C431736" w14:textId="753B5686" w:rsidR="006201E8" w:rsidRPr="00001A9B" w:rsidRDefault="003352A8" w:rsidP="00960F7C">
            <w:pPr>
              <w:pStyle w:val="TableParagraph"/>
              <w:ind w:left="83" w:right="490" w:firstLine="28"/>
              <w:rPr>
                <w:i/>
              </w:rPr>
            </w:pPr>
            <w:r w:rsidRPr="00001A9B">
              <w:rPr>
                <w:i/>
              </w:rPr>
              <w:t>Tout au long de la mise en œuvre du projet</w:t>
            </w:r>
          </w:p>
        </w:tc>
      </w:tr>
      <w:tr w:rsidR="00E24C23" w:rsidRPr="00CA592F" w14:paraId="47BA5720" w14:textId="77777777" w:rsidTr="00311C2F">
        <w:trPr>
          <w:trHeight w:val="5702"/>
        </w:trPr>
        <w:tc>
          <w:tcPr>
            <w:tcW w:w="715" w:type="dxa"/>
            <w:gridSpan w:val="2"/>
          </w:tcPr>
          <w:p w14:paraId="53AB8243" w14:textId="08E6EE85" w:rsidR="00E24C23" w:rsidRDefault="00E24C23" w:rsidP="00E24C23">
            <w:pPr>
              <w:pStyle w:val="TableParagraph"/>
              <w:spacing w:line="262" w:lineRule="exact"/>
              <w:ind w:left="218"/>
              <w:jc w:val="both"/>
            </w:pPr>
            <w:r>
              <w:t>4.</w:t>
            </w:r>
            <w:r w:rsidR="004A2E2C">
              <w:t>2</w:t>
            </w:r>
          </w:p>
        </w:tc>
        <w:tc>
          <w:tcPr>
            <w:tcW w:w="6121" w:type="dxa"/>
          </w:tcPr>
          <w:p w14:paraId="3D599B5F" w14:textId="7E896352" w:rsidR="00E24C23" w:rsidRPr="00001A9B" w:rsidRDefault="00E24C23" w:rsidP="002224B4">
            <w:pPr>
              <w:pStyle w:val="TableParagraph"/>
              <w:spacing w:line="268" w:lineRule="exact"/>
              <w:ind w:right="200"/>
              <w:jc w:val="both"/>
            </w:pPr>
            <w:r w:rsidRPr="00001A9B">
              <w:rPr>
                <w:b/>
                <w:color w:val="5B9BD4"/>
              </w:rPr>
              <w:t xml:space="preserve">RISQUES DE VIOLENCE </w:t>
            </w:r>
            <w:r w:rsidR="004A2E2C">
              <w:rPr>
                <w:b/>
                <w:color w:val="5B9BD4"/>
              </w:rPr>
              <w:t xml:space="preserve">ASSOCIES AU </w:t>
            </w:r>
            <w:proofErr w:type="gramStart"/>
            <w:r w:rsidR="004A2E2C">
              <w:rPr>
                <w:b/>
                <w:color w:val="5B9BD4"/>
              </w:rPr>
              <w:t>GENRE</w:t>
            </w:r>
            <w:r w:rsidRPr="00001A9B">
              <w:t>:</w:t>
            </w:r>
            <w:proofErr w:type="gramEnd"/>
            <w:r w:rsidRPr="00001A9B">
              <w:t xml:space="preserve"> </w:t>
            </w:r>
            <w:r w:rsidR="009C0E1C" w:rsidRPr="00001A9B">
              <w:t xml:space="preserve">Le </w:t>
            </w:r>
            <w:r w:rsidR="002130E3">
              <w:rPr>
                <w:color w:val="FF0000"/>
              </w:rPr>
              <w:t>VBG</w:t>
            </w:r>
            <w:r w:rsidR="009C0E1C" w:rsidRPr="00001A9B">
              <w:t xml:space="preserve"> comprendra des </w:t>
            </w:r>
            <w:r w:rsidR="002224B4" w:rsidRPr="00001A9B">
              <w:t>mesures</w:t>
            </w:r>
            <w:r w:rsidR="009C0E1C" w:rsidRPr="00001A9B">
              <w:t xml:space="preserve"> préventives </w:t>
            </w:r>
            <w:r w:rsidRPr="00001A9B">
              <w:t>contre la V</w:t>
            </w:r>
            <w:r w:rsidR="008D6080">
              <w:t>BG</w:t>
            </w:r>
            <w:r w:rsidRPr="00001A9B">
              <w:t xml:space="preserve"> qui </w:t>
            </w:r>
            <w:r w:rsidR="002224B4" w:rsidRPr="00001A9B">
              <w:t>devront être achevées</w:t>
            </w:r>
            <w:r w:rsidRPr="00001A9B">
              <w:t xml:space="preserve"> six mois après son approbation. </w:t>
            </w:r>
            <w:r w:rsidR="002224B4" w:rsidRPr="00001A9B">
              <w:t>Ces</w:t>
            </w:r>
            <w:r w:rsidRPr="00001A9B">
              <w:t xml:space="preserve"> mesures </w:t>
            </w:r>
            <w:r w:rsidR="002224B4" w:rsidRPr="00001A9B">
              <w:t xml:space="preserve">viseront </w:t>
            </w:r>
            <w:r w:rsidRPr="00001A9B">
              <w:t>à sensibiliser, prévenir et atténuer les risques de VBG, y compris, mais sans s'y limiter, l'élaboration d'un code de conduite pour les travailleurs et l'organisation de formations pour sensibiliser les différentes parties prenantes du Projet aux risques de VBG.</w:t>
            </w:r>
          </w:p>
          <w:p w14:paraId="31AA4E46" w14:textId="77777777" w:rsidR="00E24C23" w:rsidRPr="00001A9B" w:rsidRDefault="00E24C23" w:rsidP="009C0E1C">
            <w:pPr>
              <w:pStyle w:val="TableParagraph"/>
              <w:ind w:right="200"/>
              <w:jc w:val="both"/>
            </w:pPr>
          </w:p>
          <w:p w14:paraId="6D89A732" w14:textId="4E7FDA5F" w:rsidR="00E24C23" w:rsidRPr="00001A9B" w:rsidRDefault="002224B4" w:rsidP="009C0E1C">
            <w:pPr>
              <w:pStyle w:val="TableParagraph"/>
              <w:ind w:right="200"/>
              <w:jc w:val="both"/>
            </w:pPr>
            <w:r w:rsidRPr="00001A9B">
              <w:t>Ces mesures</w:t>
            </w:r>
            <w:r w:rsidR="00E24C23" w:rsidRPr="00001A9B">
              <w:t xml:space="preserve"> devraient tenir compte des risques </w:t>
            </w:r>
            <w:r w:rsidR="00B1066B" w:rsidRPr="00001A9B">
              <w:t xml:space="preserve">spécifiques de </w:t>
            </w:r>
            <w:r w:rsidR="00E24C23" w:rsidRPr="00001A9B">
              <w:t xml:space="preserve">violence liée au sexe liés aux communautés de réfugiés et d'accueil, le cas échéant. Le </w:t>
            </w:r>
            <w:r w:rsidR="0023307E">
              <w:t>Récipiendaire</w:t>
            </w:r>
            <w:r w:rsidR="00E24C23" w:rsidRPr="00001A9B">
              <w:t xml:space="preserve"> doit s'assurer que tous les documents d'appel d'offres, contrats de travaux ou de services autres que les services de consultants dans le cadre du projet exigent des fournisseurs ou</w:t>
            </w:r>
            <w:r w:rsidR="00B1066B" w:rsidRPr="00001A9B">
              <w:t xml:space="preserve"> prestataires de services</w:t>
            </w:r>
            <w:r w:rsidR="00E24C23" w:rsidRPr="00001A9B">
              <w:t xml:space="preserve">, sous-traitants ou consultants qu'ils adoptent un code de conduite à remettre à tous les travailleurs pour signature. </w:t>
            </w:r>
          </w:p>
          <w:p w14:paraId="54E02C36" w14:textId="77777777" w:rsidR="00E24C23" w:rsidRPr="00001A9B" w:rsidRDefault="00E24C23" w:rsidP="009C0E1C">
            <w:pPr>
              <w:pStyle w:val="TableParagraph"/>
              <w:ind w:right="200"/>
              <w:jc w:val="both"/>
            </w:pPr>
          </w:p>
          <w:p w14:paraId="75B11DA7" w14:textId="56EF3BE2" w:rsidR="00E24C23" w:rsidRPr="00001A9B" w:rsidRDefault="00E24C23" w:rsidP="009C0E1C">
            <w:pPr>
              <w:pStyle w:val="TableParagraph"/>
              <w:spacing w:line="262" w:lineRule="exact"/>
              <w:ind w:right="200"/>
              <w:jc w:val="both"/>
            </w:pPr>
            <w:r w:rsidRPr="00001A9B">
              <w:t>Le présent code de conduite s'applique aux contrats ou services autres que les services de consultants, commandés ou exécutés dans le cadre de tels contrats, et couvre notamment la violence fondée sur le sexe, la violence à l'égard des femmes, des enfants et l'</w:t>
            </w:r>
            <w:r w:rsidR="00507A17" w:rsidRPr="00001A9B">
              <w:t>E</w:t>
            </w:r>
            <w:r w:rsidR="00015B6E">
              <w:t>A</w:t>
            </w:r>
            <w:r w:rsidR="00507A17" w:rsidRPr="00001A9B">
              <w:t>S</w:t>
            </w:r>
            <w:r w:rsidRPr="00001A9B">
              <w:t xml:space="preserve">. Il comprendra un plan d'action pour leur mise en œuvre effective, </w:t>
            </w:r>
            <w:r w:rsidR="00507A17" w:rsidRPr="00001A9B">
              <w:t>y compris une</w:t>
            </w:r>
            <w:r w:rsidRPr="00001A9B">
              <w:t xml:space="preserve"> formation à cette fin.</w:t>
            </w:r>
          </w:p>
        </w:tc>
        <w:tc>
          <w:tcPr>
            <w:tcW w:w="2252" w:type="dxa"/>
          </w:tcPr>
          <w:p w14:paraId="0AF3CC09" w14:textId="18B490A7" w:rsidR="00E24C23" w:rsidRPr="00001A9B" w:rsidRDefault="00E24C23" w:rsidP="00E24C23">
            <w:pPr>
              <w:pStyle w:val="TableParagraph"/>
              <w:ind w:right="297"/>
              <w:rPr>
                <w:i/>
              </w:rPr>
            </w:pPr>
            <w:r w:rsidRPr="00001A9B">
              <w:rPr>
                <w:i/>
              </w:rPr>
              <w:t xml:space="preserve">Les </w:t>
            </w:r>
            <w:r w:rsidR="00B1066B" w:rsidRPr="00001A9B">
              <w:rPr>
                <w:i/>
              </w:rPr>
              <w:t>mesures préventives contre la VBG</w:t>
            </w:r>
            <w:r w:rsidRPr="00001A9B">
              <w:rPr>
                <w:i/>
              </w:rPr>
              <w:t xml:space="preserve"> seront prêtes au plus tard six mois après</w:t>
            </w:r>
          </w:p>
          <w:p w14:paraId="45E72EAA" w14:textId="77777777" w:rsidR="00E24C23" w:rsidRPr="00001A9B" w:rsidRDefault="00E24C23" w:rsidP="00E24C23">
            <w:pPr>
              <w:pStyle w:val="TableParagraph"/>
              <w:spacing w:before="2"/>
              <w:rPr>
                <w:i/>
              </w:rPr>
            </w:pPr>
            <w:r w:rsidRPr="00001A9B">
              <w:rPr>
                <w:i/>
              </w:rPr>
              <w:t>l'approbation de la</w:t>
            </w:r>
          </w:p>
          <w:p w14:paraId="50F60ED7" w14:textId="77777777" w:rsidR="00E24C23" w:rsidRPr="00001A9B" w:rsidRDefault="00E24C23" w:rsidP="00E24C23">
            <w:pPr>
              <w:pStyle w:val="TableParagraph"/>
              <w:rPr>
                <w:i/>
              </w:rPr>
            </w:pPr>
            <w:r w:rsidRPr="00001A9B">
              <w:rPr>
                <w:i/>
              </w:rPr>
              <w:t>Projet de la Banque.</w:t>
            </w:r>
          </w:p>
          <w:p w14:paraId="0AA43B34" w14:textId="77777777" w:rsidR="00E24C23" w:rsidRPr="00001A9B" w:rsidRDefault="00E24C23" w:rsidP="00E24C23">
            <w:pPr>
              <w:pStyle w:val="TableParagraph"/>
              <w:spacing w:line="249" w:lineRule="exact"/>
              <w:rPr>
                <w:i/>
              </w:rPr>
            </w:pPr>
          </w:p>
          <w:p w14:paraId="597FFF59" w14:textId="77777777" w:rsidR="00E24C23" w:rsidRPr="00001A9B" w:rsidRDefault="00E24C23" w:rsidP="00E24C23">
            <w:pPr>
              <w:pStyle w:val="TableParagraph"/>
              <w:spacing w:line="249" w:lineRule="exact"/>
              <w:rPr>
                <w:i/>
              </w:rPr>
            </w:pPr>
            <w:r w:rsidRPr="00001A9B">
              <w:rPr>
                <w:i/>
              </w:rPr>
              <w:t>Codes de conduite</w:t>
            </w:r>
          </w:p>
          <w:p w14:paraId="1E73E1C9" w14:textId="77777777" w:rsidR="00E24C23" w:rsidRPr="00001A9B" w:rsidRDefault="00E24C23" w:rsidP="00E24C23">
            <w:pPr>
              <w:pStyle w:val="TableParagraph"/>
              <w:ind w:right="234"/>
              <w:rPr>
                <w:i/>
              </w:rPr>
            </w:pPr>
            <w:r w:rsidRPr="00001A9B">
              <w:rPr>
                <w:i/>
              </w:rPr>
              <w:t>sera signé par les travailleurs et la formation nécessaire leur sera dispensée avant le début des activités</w:t>
            </w:r>
          </w:p>
          <w:p w14:paraId="5EA99770" w14:textId="77777777" w:rsidR="00E24C23" w:rsidRPr="00001A9B" w:rsidRDefault="00E24C23" w:rsidP="00E24C23">
            <w:pPr>
              <w:pStyle w:val="TableParagraph"/>
              <w:ind w:right="234"/>
              <w:rPr>
                <w:i/>
              </w:rPr>
            </w:pPr>
          </w:p>
          <w:p w14:paraId="2B237F1A" w14:textId="77777777" w:rsidR="00E24C23" w:rsidRPr="00001A9B" w:rsidRDefault="00E24C23" w:rsidP="00E24C23">
            <w:pPr>
              <w:pStyle w:val="TableParagraph"/>
              <w:ind w:right="234"/>
              <w:rPr>
                <w:i/>
              </w:rPr>
            </w:pPr>
          </w:p>
          <w:p w14:paraId="0BCFD301" w14:textId="77777777" w:rsidR="00E24C23" w:rsidRPr="00001A9B" w:rsidRDefault="00E24C23" w:rsidP="00E24C23">
            <w:pPr>
              <w:pStyle w:val="TableParagraph"/>
              <w:ind w:right="234"/>
              <w:rPr>
                <w:i/>
              </w:rPr>
            </w:pPr>
          </w:p>
          <w:p w14:paraId="3EDE7693" w14:textId="77777777" w:rsidR="00E24C23" w:rsidRPr="00001A9B" w:rsidRDefault="00E24C23" w:rsidP="00E24C23">
            <w:pPr>
              <w:pStyle w:val="TableParagraph"/>
              <w:ind w:right="234"/>
              <w:rPr>
                <w:i/>
              </w:rPr>
            </w:pPr>
          </w:p>
          <w:p w14:paraId="67924FD4" w14:textId="09F80566" w:rsidR="00E24C23" w:rsidRPr="00001A9B" w:rsidRDefault="00E24C23" w:rsidP="00E24C23">
            <w:pPr>
              <w:pStyle w:val="TableParagraph"/>
              <w:spacing w:line="238" w:lineRule="exact"/>
              <w:rPr>
                <w:i/>
              </w:rPr>
            </w:pPr>
          </w:p>
        </w:tc>
        <w:tc>
          <w:tcPr>
            <w:tcW w:w="2867" w:type="dxa"/>
          </w:tcPr>
          <w:p w14:paraId="76B55A45" w14:textId="1C5797E1" w:rsidR="00C96018" w:rsidRPr="000E5D41" w:rsidRDefault="004A2E2C" w:rsidP="00C96018">
            <w:pPr>
              <w:pStyle w:val="TableParagraph"/>
              <w:spacing w:before="1"/>
              <w:ind w:left="112" w:right="128"/>
              <w:jc w:val="both"/>
              <w:rPr>
                <w:i/>
                <w:lang w:val="en-US"/>
              </w:rPr>
            </w:pPr>
            <w:r>
              <w:rPr>
                <w:i/>
                <w:lang w:val="en-US"/>
              </w:rPr>
              <w:t>UGP</w:t>
            </w:r>
          </w:p>
          <w:p w14:paraId="668BCC05" w14:textId="094551FB" w:rsidR="00E24C23" w:rsidRDefault="00B1066B" w:rsidP="00E24C23">
            <w:pPr>
              <w:pStyle w:val="TableParagraph"/>
              <w:numPr>
                <w:ilvl w:val="0"/>
                <w:numId w:val="16"/>
              </w:numPr>
              <w:tabs>
                <w:tab w:val="left" w:pos="230"/>
              </w:tabs>
              <w:rPr>
                <w:i/>
              </w:rPr>
            </w:pPr>
            <w:r>
              <w:rPr>
                <w:i/>
              </w:rPr>
              <w:t>Inspection</w:t>
            </w:r>
            <w:r w:rsidR="00E24C23">
              <w:rPr>
                <w:i/>
              </w:rPr>
              <w:t xml:space="preserve"> du travail</w:t>
            </w:r>
          </w:p>
          <w:p w14:paraId="4366CFB8" w14:textId="2526ADBD" w:rsidR="00F64EA0" w:rsidRDefault="00F64EA0" w:rsidP="00E24C23">
            <w:pPr>
              <w:pStyle w:val="TableParagraph"/>
              <w:numPr>
                <w:ilvl w:val="0"/>
                <w:numId w:val="16"/>
              </w:numPr>
              <w:tabs>
                <w:tab w:val="left" w:pos="230"/>
              </w:tabs>
              <w:rPr>
                <w:i/>
              </w:rPr>
            </w:pPr>
            <w:r>
              <w:rPr>
                <w:i/>
              </w:rPr>
              <w:t>MASEF</w:t>
            </w:r>
          </w:p>
          <w:p w14:paraId="625F51DD" w14:textId="77777777" w:rsidR="00E24C23" w:rsidRDefault="00E24C23" w:rsidP="00E24C23">
            <w:pPr>
              <w:pStyle w:val="TableParagraph"/>
              <w:ind w:left="0"/>
              <w:rPr>
                <w:rFonts w:ascii="Times New Roman"/>
              </w:rPr>
            </w:pPr>
          </w:p>
          <w:p w14:paraId="7DD47814" w14:textId="77777777" w:rsidR="00E24C23" w:rsidRDefault="00E24C23" w:rsidP="00E24C23">
            <w:pPr>
              <w:pStyle w:val="TableParagraph"/>
              <w:spacing w:before="10"/>
              <w:ind w:left="0"/>
              <w:rPr>
                <w:rFonts w:ascii="Times New Roman"/>
              </w:rPr>
            </w:pPr>
          </w:p>
          <w:p w14:paraId="119CD0E6" w14:textId="46D26E7A" w:rsidR="00E24C23" w:rsidRPr="00E24C23" w:rsidRDefault="00E24C23" w:rsidP="00E24C23">
            <w:pPr>
              <w:pStyle w:val="TableParagraph"/>
              <w:spacing w:line="239" w:lineRule="exact"/>
              <w:ind w:left="112"/>
              <w:rPr>
                <w:i/>
                <w:lang w:val="en-US"/>
              </w:rPr>
            </w:pPr>
          </w:p>
        </w:tc>
        <w:tc>
          <w:tcPr>
            <w:tcW w:w="2535" w:type="dxa"/>
          </w:tcPr>
          <w:p w14:paraId="4806CB84" w14:textId="73F7E2DE" w:rsidR="00E24C23" w:rsidRPr="00001A9B" w:rsidRDefault="003352A8" w:rsidP="00E24C23">
            <w:pPr>
              <w:pStyle w:val="TableParagraph"/>
              <w:spacing w:before="79"/>
              <w:ind w:left="112" w:right="461"/>
              <w:rPr>
                <w:i/>
              </w:rPr>
            </w:pPr>
            <w:r w:rsidRPr="00001A9B">
              <w:rPr>
                <w:i/>
              </w:rPr>
              <w:t>Tout au long de la mise en œuvre du projet</w:t>
            </w:r>
          </w:p>
        </w:tc>
      </w:tr>
    </w:tbl>
    <w:p w14:paraId="3CD59DB7" w14:textId="77777777" w:rsidR="001E5B7C" w:rsidRPr="00001A9B" w:rsidRDefault="001E5B7C" w:rsidP="0018519F">
      <w:pPr>
        <w:jc w:val="both"/>
        <w:rPr>
          <w:rFonts w:ascii="Times New Roman"/>
          <w:sz w:val="20"/>
        </w:rPr>
        <w:sectPr w:rsidR="001E5B7C" w:rsidRPr="00001A9B">
          <w:pgSz w:w="15840" w:h="12240" w:orient="landscape"/>
          <w:pgMar w:top="1200" w:right="500" w:bottom="1200" w:left="620" w:header="751" w:footer="1096" w:gutter="0"/>
          <w:cols w:space="720"/>
        </w:sectPr>
      </w:pPr>
    </w:p>
    <w:p w14:paraId="6A105084" w14:textId="77777777" w:rsidR="001E5B7C" w:rsidRPr="00001A9B" w:rsidRDefault="001E5B7C" w:rsidP="0018519F">
      <w:pPr>
        <w:pStyle w:val="BodyText"/>
        <w:jc w:val="both"/>
        <w:rPr>
          <w:rFonts w:ascii="Times New Roman"/>
          <w:sz w:val="16"/>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6121"/>
        <w:gridCol w:w="2319"/>
        <w:gridCol w:w="2790"/>
        <w:gridCol w:w="2545"/>
      </w:tblGrid>
      <w:tr w:rsidR="002D500A" w:rsidRPr="00CA592F" w14:paraId="434C7502" w14:textId="77777777" w:rsidTr="00185CC9">
        <w:trPr>
          <w:trHeight w:val="4163"/>
        </w:trPr>
        <w:tc>
          <w:tcPr>
            <w:tcW w:w="715" w:type="dxa"/>
          </w:tcPr>
          <w:p w14:paraId="0EEDCC65" w14:textId="77777777" w:rsidR="002D500A" w:rsidRDefault="002D500A" w:rsidP="0018519F">
            <w:pPr>
              <w:pStyle w:val="TableParagraph"/>
              <w:spacing w:line="263" w:lineRule="exact"/>
              <w:ind w:left="114" w:right="103"/>
              <w:jc w:val="both"/>
            </w:pPr>
            <w:r>
              <w:t>4.</w:t>
            </w:r>
            <w:r w:rsidR="007D222B">
              <w:t>4</w:t>
            </w:r>
          </w:p>
        </w:tc>
        <w:tc>
          <w:tcPr>
            <w:tcW w:w="6121" w:type="dxa"/>
          </w:tcPr>
          <w:p w14:paraId="53C6FC82" w14:textId="259DAC77" w:rsidR="002D500A" w:rsidRPr="00001A9B" w:rsidRDefault="002D500A" w:rsidP="00185CC9">
            <w:pPr>
              <w:pStyle w:val="TableParagraph"/>
              <w:ind w:right="200"/>
              <w:jc w:val="both"/>
            </w:pPr>
            <w:r w:rsidRPr="00001A9B">
              <w:rPr>
                <w:b/>
                <w:color w:val="5B9BD4"/>
              </w:rPr>
              <w:t xml:space="preserve">LE PERSONNEL DE SÉCURITÉ : </w:t>
            </w:r>
            <w:r w:rsidRPr="00001A9B">
              <w:rPr>
                <w:color w:val="000000" w:themeColor="text1"/>
              </w:rPr>
              <w:t>Le</w:t>
            </w:r>
            <w:r w:rsidR="008C033D" w:rsidRPr="00001A9B">
              <w:t xml:space="preserve"> </w:t>
            </w:r>
            <w:r w:rsidR="0023307E">
              <w:t>Récipiendaire</w:t>
            </w:r>
            <w:r w:rsidR="008C033D" w:rsidRPr="00001A9B">
              <w:t xml:space="preserve"> s'</w:t>
            </w:r>
            <w:r w:rsidRPr="00001A9B">
              <w:t>assurera, au besoin, que les fournisseurs ou les prestataires de services qui ont besoin de services de sécurité pour leur personnel et leurs biens peuvent le faire :</w:t>
            </w:r>
          </w:p>
          <w:p w14:paraId="74DC848B" w14:textId="5561FA60" w:rsidR="002D500A" w:rsidRPr="00001A9B" w:rsidRDefault="002D500A" w:rsidP="00185CC9">
            <w:pPr>
              <w:pStyle w:val="TableParagraph"/>
              <w:numPr>
                <w:ilvl w:val="0"/>
                <w:numId w:val="13"/>
              </w:numPr>
              <w:tabs>
                <w:tab w:val="left" w:pos="835"/>
                <w:tab w:val="left" w:pos="836"/>
              </w:tabs>
              <w:spacing w:line="267" w:lineRule="exact"/>
              <w:ind w:right="200" w:hanging="361"/>
              <w:jc w:val="both"/>
            </w:pPr>
            <w:r w:rsidRPr="00001A9B">
              <w:t>favoriser l'utilisation des services de sécurité existant dans la zone du projet</w:t>
            </w:r>
          </w:p>
          <w:p w14:paraId="11C18BA6" w14:textId="31FAEA55" w:rsidR="002D500A" w:rsidRPr="00001A9B" w:rsidRDefault="002D500A" w:rsidP="00185CC9">
            <w:pPr>
              <w:pStyle w:val="TableParagraph"/>
              <w:numPr>
                <w:ilvl w:val="0"/>
                <w:numId w:val="13"/>
              </w:numPr>
              <w:tabs>
                <w:tab w:val="left" w:pos="481"/>
                <w:tab w:val="left" w:pos="836"/>
              </w:tabs>
              <w:ind w:right="200" w:hanging="379"/>
              <w:jc w:val="both"/>
            </w:pPr>
            <w:r w:rsidRPr="00001A9B">
              <w:t>en cas de nécessité d'utiliser des services de sécurité, veiller à la signature d'un accord formel, comprenant des clauses sur le respect du code de conduite</w:t>
            </w:r>
          </w:p>
          <w:p w14:paraId="4917078A" w14:textId="77777777" w:rsidR="002D500A" w:rsidRPr="00001A9B" w:rsidRDefault="002D500A" w:rsidP="00185CC9">
            <w:pPr>
              <w:pStyle w:val="TableParagraph"/>
              <w:tabs>
                <w:tab w:val="left" w:pos="835"/>
              </w:tabs>
              <w:ind w:left="835" w:right="200" w:hanging="360"/>
              <w:jc w:val="both"/>
            </w:pPr>
            <w:r w:rsidRPr="00001A9B">
              <w:rPr>
                <w:rFonts w:ascii="Times New Roman" w:hAnsi="Times New Roman"/>
              </w:rPr>
              <w:t>-</w:t>
            </w:r>
            <w:r w:rsidRPr="00001A9B">
              <w:rPr>
                <w:rFonts w:ascii="Times New Roman" w:hAnsi="Times New Roman"/>
              </w:rPr>
              <w:tab/>
            </w:r>
            <w:r w:rsidRPr="00001A9B">
              <w:t>former le personnel de sécurité sur les droits de l'homme et les questions de VBG</w:t>
            </w:r>
          </w:p>
          <w:p w14:paraId="138927BB" w14:textId="77777777" w:rsidR="005C2A3B" w:rsidRPr="00001A9B" w:rsidRDefault="005C2A3B" w:rsidP="00185CC9">
            <w:pPr>
              <w:pStyle w:val="TableParagraph"/>
              <w:ind w:right="200"/>
              <w:jc w:val="both"/>
            </w:pPr>
          </w:p>
          <w:p w14:paraId="0FC5E84F" w14:textId="47F72336" w:rsidR="005C2A3B" w:rsidRPr="00001A9B" w:rsidRDefault="005C2A3B" w:rsidP="00185CC9">
            <w:pPr>
              <w:pStyle w:val="TableParagraph"/>
              <w:ind w:right="200"/>
              <w:jc w:val="both"/>
            </w:pPr>
            <w:r w:rsidRPr="00001A9B">
              <w:t xml:space="preserve">Avant d'utiliser le personnel de sécurité pour protéger les travailleurs et les biens du projet, </w:t>
            </w:r>
            <w:r w:rsidR="0004356E" w:rsidRPr="00001A9B">
              <w:t>en particulier</w:t>
            </w:r>
            <w:r w:rsidR="001C026D" w:rsidRPr="00001A9B">
              <w:t xml:space="preserve"> autour du camp de M'</w:t>
            </w:r>
            <w:proofErr w:type="spellStart"/>
            <w:r w:rsidR="001C026D" w:rsidRPr="00001A9B">
              <w:t>bera</w:t>
            </w:r>
            <w:proofErr w:type="spellEnd"/>
            <w:r w:rsidR="001C026D" w:rsidRPr="00001A9B">
              <w:t>,</w:t>
            </w:r>
            <w:r w:rsidRPr="00001A9B">
              <w:t xml:space="preserve"> le</w:t>
            </w:r>
            <w:r w:rsidR="008C033D" w:rsidRPr="00001A9B">
              <w:t xml:space="preserve"> </w:t>
            </w:r>
            <w:r w:rsidR="0023307E">
              <w:t>Récipiendaire</w:t>
            </w:r>
            <w:r w:rsidR="008C033D" w:rsidRPr="00001A9B">
              <w:t xml:space="preserve"> s'</w:t>
            </w:r>
            <w:r w:rsidRPr="00001A9B">
              <w:t xml:space="preserve">assurera que (i) leurs antécédents ont été dûment vérifiés afin de s'assurer qu'ils n'ont pas eu de </w:t>
            </w:r>
            <w:r w:rsidR="00282CC6" w:rsidRPr="00001A9B">
              <w:t>comportement</w:t>
            </w:r>
            <w:r w:rsidRPr="00001A9B">
              <w:t xml:space="preserve"> illégal ou menaçant, y compris, mais sans s'y limiter, en matière de </w:t>
            </w:r>
            <w:r w:rsidR="00FC5514" w:rsidRPr="00001A9B">
              <w:t>GBV ou d'</w:t>
            </w:r>
            <w:r w:rsidRPr="00001A9B">
              <w:t xml:space="preserve">utilisation excessive du site force  ; et (ii) ils ont reçu une formation et une instruction appropriées, notamment en ce qui concerne le recours à la force et l'adoption d'un </w:t>
            </w:r>
            <w:r w:rsidR="00282CC6" w:rsidRPr="00001A9B">
              <w:t>comportement ou d'une</w:t>
            </w:r>
            <w:r w:rsidRPr="00001A9B">
              <w:t xml:space="preserve"> conduite appropriés, d'une manière acceptable pour la </w:t>
            </w:r>
            <w:r w:rsidR="00762AA3" w:rsidRPr="00001A9B">
              <w:t>Banque et</w:t>
            </w:r>
            <w:r w:rsidRPr="00001A9B">
              <w:t xml:space="preserve"> décrite plus en détail dans les manuels du projet.</w:t>
            </w:r>
          </w:p>
          <w:p w14:paraId="366DDB18" w14:textId="77777777" w:rsidR="005C2A3B" w:rsidRPr="00001A9B" w:rsidRDefault="005C2A3B" w:rsidP="00185CC9">
            <w:pPr>
              <w:pStyle w:val="TableParagraph"/>
              <w:spacing w:before="4"/>
              <w:ind w:left="0" w:right="200"/>
              <w:jc w:val="both"/>
              <w:rPr>
                <w:rFonts w:ascii="Times New Roman"/>
                <w:sz w:val="23"/>
              </w:rPr>
            </w:pPr>
          </w:p>
          <w:p w14:paraId="2F7AEAA2" w14:textId="205022F4" w:rsidR="005C2A3B" w:rsidRPr="00001A9B" w:rsidRDefault="005C2A3B" w:rsidP="00185CC9">
            <w:pPr>
              <w:pStyle w:val="TableParagraph"/>
              <w:tabs>
                <w:tab w:val="left" w:pos="835"/>
              </w:tabs>
              <w:ind w:right="200"/>
              <w:jc w:val="both"/>
            </w:pPr>
            <w:r w:rsidRPr="00001A9B">
              <w:t xml:space="preserve">Le </w:t>
            </w:r>
            <w:r w:rsidR="0023307E">
              <w:t>Récipiendaire</w:t>
            </w:r>
            <w:r w:rsidRPr="00001A9B">
              <w:t xml:space="preserve"> enquêtera rapidement sur toutes les allégations d'actes illicites ou menaçants commis par le personnel de sécurité déployé pour protéger le personnel et les biens du projet, prendra les mesures nécessaires (ou exhortera les parties concernées à les prendre) pour empêcher que de tels actes ne se reproduisent et, si nécessaire, les signalera aux autorités compétentes.</w:t>
            </w:r>
          </w:p>
        </w:tc>
        <w:tc>
          <w:tcPr>
            <w:tcW w:w="2319" w:type="dxa"/>
          </w:tcPr>
          <w:p w14:paraId="19880433" w14:textId="478DFB93" w:rsidR="002D500A" w:rsidRPr="00001A9B" w:rsidRDefault="002D500A" w:rsidP="00960F7C">
            <w:pPr>
              <w:pStyle w:val="TableParagraph"/>
              <w:spacing w:line="263" w:lineRule="exact"/>
              <w:ind w:left="0"/>
              <w:rPr>
                <w:i/>
              </w:rPr>
            </w:pPr>
            <w:r w:rsidRPr="00001A9B">
              <w:rPr>
                <w:i/>
              </w:rPr>
              <w:t xml:space="preserve"> Avant le départ </w:t>
            </w:r>
          </w:p>
          <w:p w14:paraId="1215C69D" w14:textId="77777777" w:rsidR="002D500A" w:rsidRPr="00001A9B" w:rsidRDefault="002D500A" w:rsidP="00960F7C">
            <w:pPr>
              <w:pStyle w:val="TableParagraph"/>
              <w:spacing w:line="238" w:lineRule="exact"/>
              <w:rPr>
                <w:i/>
              </w:rPr>
            </w:pPr>
            <w:r w:rsidRPr="00001A9B">
              <w:rPr>
                <w:i/>
              </w:rPr>
              <w:t>des activités.</w:t>
            </w:r>
          </w:p>
          <w:p w14:paraId="68711D58" w14:textId="77777777" w:rsidR="002D500A" w:rsidRPr="00001A9B" w:rsidRDefault="002D500A" w:rsidP="00960F7C">
            <w:pPr>
              <w:pStyle w:val="TableParagraph"/>
              <w:spacing w:line="239" w:lineRule="exact"/>
              <w:rPr>
                <w:i/>
              </w:rPr>
            </w:pPr>
          </w:p>
          <w:p w14:paraId="567FAE88" w14:textId="77777777" w:rsidR="00E13157" w:rsidRPr="00001A9B" w:rsidRDefault="00E13157" w:rsidP="00960F7C">
            <w:pPr>
              <w:pStyle w:val="TableParagraph"/>
              <w:spacing w:line="239" w:lineRule="exact"/>
              <w:rPr>
                <w:i/>
              </w:rPr>
            </w:pPr>
          </w:p>
          <w:p w14:paraId="7B577104" w14:textId="77777777" w:rsidR="00E13157" w:rsidRPr="00001A9B" w:rsidRDefault="00E13157" w:rsidP="00960F7C">
            <w:pPr>
              <w:pStyle w:val="TableParagraph"/>
              <w:spacing w:line="239" w:lineRule="exact"/>
              <w:rPr>
                <w:i/>
              </w:rPr>
            </w:pPr>
          </w:p>
          <w:p w14:paraId="6497AFF2" w14:textId="77777777" w:rsidR="002D500A" w:rsidRPr="00001A9B" w:rsidRDefault="002D500A" w:rsidP="00960F7C">
            <w:pPr>
              <w:pStyle w:val="TableParagraph"/>
              <w:spacing w:line="239" w:lineRule="exact"/>
              <w:rPr>
                <w:i/>
              </w:rPr>
            </w:pPr>
            <w:r w:rsidRPr="00001A9B">
              <w:rPr>
                <w:i/>
              </w:rPr>
              <w:t>Pendant et après</w:t>
            </w:r>
          </w:p>
          <w:p w14:paraId="2A45BCBE" w14:textId="77777777" w:rsidR="002D500A" w:rsidRPr="00001A9B" w:rsidRDefault="002D500A" w:rsidP="00960F7C">
            <w:pPr>
              <w:pStyle w:val="TableParagraph"/>
              <w:spacing w:line="244" w:lineRule="exact"/>
              <w:rPr>
                <w:i/>
              </w:rPr>
            </w:pPr>
            <w:r w:rsidRPr="00001A9B">
              <w:rPr>
                <w:i/>
              </w:rPr>
              <w:t xml:space="preserve">la </w:t>
            </w:r>
            <w:r w:rsidR="007D78DA" w:rsidRPr="00001A9B">
              <w:rPr>
                <w:i/>
              </w:rPr>
              <w:t>mise en œuvre du</w:t>
            </w:r>
            <w:r w:rsidRPr="00001A9B">
              <w:rPr>
                <w:i/>
              </w:rPr>
              <w:t xml:space="preserve"> projet.</w:t>
            </w:r>
          </w:p>
          <w:p w14:paraId="50669918" w14:textId="77777777" w:rsidR="00E13157" w:rsidRPr="00001A9B" w:rsidRDefault="00E13157" w:rsidP="00960F7C">
            <w:pPr>
              <w:pStyle w:val="TableParagraph"/>
              <w:spacing w:before="109" w:line="264" w:lineRule="exact"/>
              <w:rPr>
                <w:i/>
              </w:rPr>
            </w:pPr>
          </w:p>
          <w:p w14:paraId="0B0BFFEB" w14:textId="129D568E" w:rsidR="002D500A" w:rsidRPr="00001A9B" w:rsidRDefault="002D500A" w:rsidP="00960F7C">
            <w:pPr>
              <w:pStyle w:val="TableParagraph"/>
              <w:spacing w:before="109" w:line="264" w:lineRule="exact"/>
              <w:rPr>
                <w:i/>
              </w:rPr>
            </w:pPr>
          </w:p>
        </w:tc>
        <w:tc>
          <w:tcPr>
            <w:tcW w:w="2790" w:type="dxa"/>
          </w:tcPr>
          <w:p w14:paraId="627DDE4D" w14:textId="4B10D410" w:rsidR="002D500A" w:rsidRPr="00001A9B" w:rsidRDefault="002D500A" w:rsidP="00185CC9">
            <w:pPr>
              <w:pStyle w:val="TableParagraph"/>
              <w:spacing w:line="263" w:lineRule="exact"/>
              <w:ind w:left="112" w:right="90"/>
              <w:rPr>
                <w:i/>
              </w:rPr>
            </w:pPr>
            <w:r w:rsidRPr="00001A9B">
              <w:rPr>
                <w:i/>
              </w:rPr>
              <w:t>- Services de sécurité</w:t>
            </w:r>
            <w:r w:rsidR="00185CC9" w:rsidRPr="00001A9B">
              <w:rPr>
                <w:i/>
              </w:rPr>
              <w:t xml:space="preserve"> (en particulier dans le camp de Mbera et ses environs)</w:t>
            </w:r>
          </w:p>
          <w:p w14:paraId="11C624B7" w14:textId="5FA43770" w:rsidR="002D500A" w:rsidRPr="00001A9B" w:rsidRDefault="00185CC9" w:rsidP="00185CC9">
            <w:pPr>
              <w:pStyle w:val="TableParagraph"/>
              <w:spacing w:line="238" w:lineRule="exact"/>
              <w:ind w:left="112" w:right="90"/>
              <w:rPr>
                <w:i/>
              </w:rPr>
            </w:pPr>
            <w:r w:rsidRPr="00001A9B">
              <w:rPr>
                <w:i/>
              </w:rPr>
              <w:t>- Inspection du</w:t>
            </w:r>
            <w:r w:rsidR="002D500A" w:rsidRPr="00001A9B">
              <w:rPr>
                <w:i/>
              </w:rPr>
              <w:t xml:space="preserve"> travail</w:t>
            </w:r>
          </w:p>
          <w:p w14:paraId="797B33CE" w14:textId="77777777" w:rsidR="002D500A" w:rsidRPr="00001A9B" w:rsidRDefault="002D500A" w:rsidP="00185CC9">
            <w:pPr>
              <w:pStyle w:val="TableParagraph"/>
              <w:spacing w:line="239" w:lineRule="exact"/>
              <w:ind w:left="112" w:right="90"/>
              <w:rPr>
                <w:i/>
              </w:rPr>
            </w:pPr>
            <w:r w:rsidRPr="00001A9B">
              <w:rPr>
                <w:i/>
              </w:rPr>
              <w:t>- Coordination du projet</w:t>
            </w:r>
          </w:p>
          <w:p w14:paraId="067F4FF0" w14:textId="3EDB973A" w:rsidR="002D500A" w:rsidRPr="000E5D41" w:rsidRDefault="00F64EA0" w:rsidP="00185CC9">
            <w:pPr>
              <w:pStyle w:val="TableParagraph"/>
              <w:spacing w:line="244" w:lineRule="exact"/>
              <w:ind w:left="112" w:right="90"/>
              <w:rPr>
                <w:i/>
                <w:lang w:val="en-US"/>
              </w:rPr>
            </w:pPr>
            <w:r>
              <w:rPr>
                <w:i/>
                <w:lang w:val="en-US"/>
              </w:rPr>
              <w:t>- MASEF</w:t>
            </w:r>
          </w:p>
          <w:p w14:paraId="3E8306FB" w14:textId="71DB0A8B" w:rsidR="002D500A" w:rsidRDefault="002D500A" w:rsidP="00185CC9">
            <w:pPr>
              <w:pStyle w:val="TableParagraph"/>
              <w:spacing w:line="224" w:lineRule="exact"/>
              <w:ind w:left="112" w:right="90"/>
              <w:rPr>
                <w:i/>
              </w:rPr>
            </w:pPr>
          </w:p>
        </w:tc>
        <w:tc>
          <w:tcPr>
            <w:tcW w:w="2545" w:type="dxa"/>
          </w:tcPr>
          <w:p w14:paraId="43AF9DFB" w14:textId="6751499A" w:rsidR="002D500A" w:rsidRPr="00001A9B" w:rsidRDefault="003352A8" w:rsidP="00960F7C">
            <w:pPr>
              <w:pStyle w:val="TableParagraph"/>
              <w:spacing w:line="238" w:lineRule="exact"/>
              <w:ind w:left="112"/>
              <w:rPr>
                <w:i/>
              </w:rPr>
            </w:pPr>
            <w:r w:rsidRPr="00001A9B">
              <w:rPr>
                <w:i/>
              </w:rPr>
              <w:t>Tout au long de la mise en œuvre du projet</w:t>
            </w:r>
          </w:p>
        </w:tc>
      </w:tr>
    </w:tbl>
    <w:p w14:paraId="6731AADC" w14:textId="77777777" w:rsidR="001E5B7C" w:rsidRPr="00001A9B" w:rsidRDefault="001E5B7C" w:rsidP="0018519F">
      <w:pPr>
        <w:jc w:val="both"/>
        <w:rPr>
          <w:rFonts w:ascii="Times New Roman"/>
          <w:sz w:val="16"/>
        </w:rPr>
        <w:sectPr w:rsidR="001E5B7C" w:rsidRPr="00001A9B">
          <w:pgSz w:w="15840" w:h="12240" w:orient="landscape"/>
          <w:pgMar w:top="1200" w:right="500" w:bottom="1200" w:left="620" w:header="751" w:footer="1096" w:gutter="0"/>
          <w:cols w:space="720"/>
        </w:sectPr>
      </w:pPr>
    </w:p>
    <w:p w14:paraId="7774B1A7" w14:textId="77777777" w:rsidR="001E5B7C" w:rsidRPr="00001A9B" w:rsidRDefault="001E5B7C" w:rsidP="0018519F">
      <w:pPr>
        <w:pStyle w:val="BodyText"/>
        <w:jc w:val="both"/>
        <w:rPr>
          <w:rFonts w:ascii="Times New Roman"/>
          <w:sz w:val="16"/>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
        <w:gridCol w:w="600"/>
        <w:gridCol w:w="6126"/>
        <w:gridCol w:w="2252"/>
        <w:gridCol w:w="2492"/>
        <w:gridCol w:w="15"/>
        <w:gridCol w:w="14"/>
        <w:gridCol w:w="2881"/>
      </w:tblGrid>
      <w:tr w:rsidR="001E5B7C" w:rsidRPr="00755776" w14:paraId="5091572F" w14:textId="77777777" w:rsidTr="00323D17">
        <w:trPr>
          <w:trHeight w:val="292"/>
        </w:trPr>
        <w:tc>
          <w:tcPr>
            <w:tcW w:w="115" w:type="dxa"/>
            <w:tcBorders>
              <w:right w:val="nil"/>
            </w:tcBorders>
            <w:shd w:val="clear" w:color="auto" w:fill="F7C9AC"/>
          </w:tcPr>
          <w:p w14:paraId="52D05DE9" w14:textId="77777777" w:rsidR="001E5B7C" w:rsidRPr="00001A9B" w:rsidRDefault="001E5B7C" w:rsidP="0018519F">
            <w:pPr>
              <w:pStyle w:val="TableParagraph"/>
              <w:ind w:left="0"/>
              <w:jc w:val="both"/>
              <w:rPr>
                <w:rFonts w:ascii="Times New Roman"/>
                <w:sz w:val="20"/>
              </w:rPr>
            </w:pPr>
          </w:p>
        </w:tc>
        <w:tc>
          <w:tcPr>
            <w:tcW w:w="14380" w:type="dxa"/>
            <w:gridSpan w:val="7"/>
            <w:tcBorders>
              <w:left w:val="nil"/>
            </w:tcBorders>
            <w:shd w:val="clear" w:color="auto" w:fill="F7C9AC"/>
          </w:tcPr>
          <w:p w14:paraId="1EAF926E" w14:textId="5283F2B7" w:rsidR="001E5B7C" w:rsidRPr="00001A9B" w:rsidRDefault="00554BD3" w:rsidP="0018519F">
            <w:pPr>
              <w:pStyle w:val="TableParagraph"/>
              <w:spacing w:line="272" w:lineRule="exact"/>
              <w:ind w:left="5"/>
              <w:jc w:val="both"/>
              <w:rPr>
                <w:b/>
                <w:sz w:val="24"/>
              </w:rPr>
            </w:pPr>
            <w:r>
              <w:rPr>
                <w:b/>
                <w:sz w:val="24"/>
              </w:rPr>
              <w:t>NES</w:t>
            </w:r>
            <w:r w:rsidR="007D78DA" w:rsidRPr="00001A9B">
              <w:rPr>
                <w:b/>
                <w:sz w:val="24"/>
              </w:rPr>
              <w:t xml:space="preserve"> 5</w:t>
            </w:r>
            <w:r w:rsidR="002B78C0" w:rsidRPr="00001A9B">
              <w:rPr>
                <w:b/>
                <w:sz w:val="24"/>
              </w:rPr>
              <w:t xml:space="preserve"> : L'ACQUISITION DE TERRES, LES </w:t>
            </w:r>
            <w:r w:rsidR="007D78DA" w:rsidRPr="00001A9B">
              <w:rPr>
                <w:b/>
                <w:sz w:val="24"/>
              </w:rPr>
              <w:t>RESTRICTIONS SUR L'UTILISATION DES TERRES ET LA RÉINSTALLATION INVOLONTAIRE</w:t>
            </w:r>
          </w:p>
        </w:tc>
      </w:tr>
      <w:tr w:rsidR="006201E8" w:rsidRPr="00A0105B" w14:paraId="373EF755" w14:textId="77777777" w:rsidTr="00323D17">
        <w:trPr>
          <w:trHeight w:val="645"/>
        </w:trPr>
        <w:tc>
          <w:tcPr>
            <w:tcW w:w="6841" w:type="dxa"/>
            <w:gridSpan w:val="3"/>
            <w:tcBorders>
              <w:top w:val="single" w:sz="18" w:space="0" w:color="000000"/>
              <w:bottom w:val="single" w:sz="18" w:space="0" w:color="000000"/>
            </w:tcBorders>
            <w:shd w:val="clear" w:color="auto" w:fill="D6E3BC" w:themeFill="accent3" w:themeFillTint="66"/>
          </w:tcPr>
          <w:p w14:paraId="72CA7C04" w14:textId="77777777" w:rsidR="006201E8" w:rsidRPr="006201E8" w:rsidRDefault="006201E8" w:rsidP="006201E8">
            <w:pPr>
              <w:pStyle w:val="TableParagraph"/>
              <w:spacing w:before="1"/>
              <w:ind w:right="450"/>
              <w:jc w:val="both"/>
              <w:rPr>
                <w:b/>
                <w:color w:val="000000" w:themeColor="text1"/>
                <w:sz w:val="20"/>
                <w:szCs w:val="20"/>
                <w:lang w:val="en-US"/>
              </w:rPr>
            </w:pPr>
            <w:r w:rsidRPr="006201E8">
              <w:rPr>
                <w:b/>
                <w:color w:val="000000" w:themeColor="text1"/>
                <w:sz w:val="20"/>
                <w:szCs w:val="20"/>
                <w:lang w:val="en-US"/>
              </w:rPr>
              <w:t>MESURES ET ACTIONS MATÉRIELLES</w:t>
            </w:r>
          </w:p>
        </w:tc>
        <w:tc>
          <w:tcPr>
            <w:tcW w:w="2252" w:type="dxa"/>
            <w:tcBorders>
              <w:top w:val="single" w:sz="18" w:space="0" w:color="000000"/>
              <w:bottom w:val="single" w:sz="18" w:space="0" w:color="000000"/>
            </w:tcBorders>
            <w:shd w:val="clear" w:color="auto" w:fill="D6E3BC" w:themeFill="accent3" w:themeFillTint="66"/>
          </w:tcPr>
          <w:p w14:paraId="5D048C67" w14:textId="77777777" w:rsidR="006201E8" w:rsidRPr="006201E8" w:rsidRDefault="006201E8" w:rsidP="006201E8">
            <w:pPr>
              <w:pStyle w:val="TableParagraph"/>
              <w:spacing w:before="1"/>
              <w:jc w:val="both"/>
              <w:rPr>
                <w:b/>
                <w:color w:val="000000" w:themeColor="text1"/>
                <w:sz w:val="20"/>
                <w:szCs w:val="20"/>
              </w:rPr>
            </w:pPr>
            <w:r w:rsidRPr="006201E8">
              <w:rPr>
                <w:b/>
                <w:color w:val="000000" w:themeColor="text1"/>
                <w:sz w:val="20"/>
                <w:szCs w:val="20"/>
              </w:rPr>
              <w:t>ÉCHELLE DE TEMPS</w:t>
            </w:r>
          </w:p>
        </w:tc>
        <w:tc>
          <w:tcPr>
            <w:tcW w:w="2507" w:type="dxa"/>
            <w:gridSpan w:val="2"/>
            <w:tcBorders>
              <w:top w:val="single" w:sz="18" w:space="0" w:color="000000"/>
              <w:bottom w:val="single" w:sz="18" w:space="0" w:color="000000"/>
            </w:tcBorders>
            <w:shd w:val="clear" w:color="auto" w:fill="D6E3BC" w:themeFill="accent3" w:themeFillTint="66"/>
          </w:tcPr>
          <w:p w14:paraId="128B3B70" w14:textId="77777777" w:rsidR="006201E8" w:rsidRPr="006201E8" w:rsidRDefault="006201E8" w:rsidP="006201E8">
            <w:pPr>
              <w:pStyle w:val="TableParagraph"/>
              <w:spacing w:before="1"/>
              <w:ind w:left="112" w:right="326"/>
              <w:rPr>
                <w:b/>
                <w:i/>
                <w:color w:val="000000" w:themeColor="text1"/>
                <w:sz w:val="20"/>
                <w:szCs w:val="20"/>
                <w:lang w:val="en-US"/>
              </w:rPr>
            </w:pPr>
            <w:r w:rsidRPr="006201E8">
              <w:rPr>
                <w:b/>
                <w:color w:val="000000" w:themeColor="text1"/>
                <w:sz w:val="20"/>
                <w:szCs w:val="20"/>
                <w:lang w:val="en-US"/>
              </w:rPr>
              <w:t xml:space="preserve">ENTITÉ/AUTORITÉ RESPONSABLE </w:t>
            </w:r>
          </w:p>
        </w:tc>
        <w:tc>
          <w:tcPr>
            <w:tcW w:w="2895" w:type="dxa"/>
            <w:gridSpan w:val="2"/>
            <w:tcBorders>
              <w:top w:val="single" w:sz="18" w:space="0" w:color="000000"/>
              <w:bottom w:val="single" w:sz="18" w:space="0" w:color="000000"/>
            </w:tcBorders>
            <w:shd w:val="clear" w:color="auto" w:fill="D6E3BC" w:themeFill="accent3" w:themeFillTint="66"/>
          </w:tcPr>
          <w:p w14:paraId="0274005F" w14:textId="77777777" w:rsidR="006201E8" w:rsidRPr="006201E8" w:rsidRDefault="006201E8" w:rsidP="006201E8">
            <w:pPr>
              <w:pStyle w:val="TableParagraph"/>
              <w:ind w:left="111"/>
              <w:jc w:val="both"/>
              <w:rPr>
                <w:b/>
                <w:color w:val="000000" w:themeColor="text1"/>
                <w:sz w:val="20"/>
                <w:szCs w:val="20"/>
              </w:rPr>
            </w:pPr>
            <w:r w:rsidRPr="006201E8">
              <w:rPr>
                <w:b/>
                <w:color w:val="000000" w:themeColor="text1"/>
                <w:sz w:val="20"/>
                <w:szCs w:val="20"/>
              </w:rPr>
              <w:t>DURÉE</w:t>
            </w:r>
          </w:p>
        </w:tc>
      </w:tr>
      <w:tr w:rsidR="006201E8" w:rsidRPr="00755776" w14:paraId="55888724" w14:textId="77777777" w:rsidTr="00323D17">
        <w:trPr>
          <w:trHeight w:val="1878"/>
        </w:trPr>
        <w:tc>
          <w:tcPr>
            <w:tcW w:w="715" w:type="dxa"/>
            <w:gridSpan w:val="2"/>
          </w:tcPr>
          <w:p w14:paraId="05A341EA" w14:textId="5A709361" w:rsidR="006201E8" w:rsidRDefault="006201E8" w:rsidP="006201E8">
            <w:pPr>
              <w:pStyle w:val="TableParagraph"/>
              <w:spacing w:line="268" w:lineRule="exact"/>
              <w:ind w:left="114" w:right="103"/>
              <w:jc w:val="both"/>
            </w:pPr>
            <w:r>
              <w:t>5.1</w:t>
            </w:r>
          </w:p>
        </w:tc>
        <w:tc>
          <w:tcPr>
            <w:tcW w:w="6126" w:type="dxa"/>
          </w:tcPr>
          <w:p w14:paraId="632463CE" w14:textId="697E6841" w:rsidR="006201E8" w:rsidRPr="00001A9B" w:rsidRDefault="006201E8" w:rsidP="00575E47">
            <w:pPr>
              <w:pStyle w:val="TableParagraph"/>
              <w:spacing w:line="268" w:lineRule="exact"/>
              <w:ind w:right="200"/>
              <w:jc w:val="both"/>
            </w:pPr>
            <w:r w:rsidRPr="00001A9B">
              <w:rPr>
                <w:b/>
                <w:color w:val="5B9BD4"/>
              </w:rPr>
              <w:t xml:space="preserve">L'ACQUISITION DE TERRES ET LA </w:t>
            </w:r>
            <w:r w:rsidR="006A7D08" w:rsidRPr="00001A9B">
              <w:rPr>
                <w:b/>
                <w:color w:val="5B9BD4"/>
              </w:rPr>
              <w:t>RÉINSTALLATION</w:t>
            </w:r>
            <w:r w:rsidRPr="00001A9B">
              <w:rPr>
                <w:b/>
                <w:color w:val="5B9BD4"/>
              </w:rPr>
              <w:t xml:space="preserve"> : </w:t>
            </w:r>
            <w:r w:rsidRPr="00001A9B">
              <w:t>Non</w:t>
            </w:r>
          </w:p>
          <w:p w14:paraId="0B6875D9" w14:textId="35B70CAB" w:rsidR="006201E8" w:rsidRPr="00001A9B" w:rsidRDefault="006201E8" w:rsidP="00575E47">
            <w:pPr>
              <w:pStyle w:val="TableParagraph"/>
              <w:ind w:right="200"/>
              <w:jc w:val="both"/>
            </w:pPr>
            <w:r w:rsidRPr="00001A9B">
              <w:t xml:space="preserve">l'acquisition de terres devrait avoir lieu </w:t>
            </w:r>
            <w:r w:rsidR="00762AA3" w:rsidRPr="00001A9B">
              <w:t>pour</w:t>
            </w:r>
            <w:r w:rsidRPr="00001A9B">
              <w:t xml:space="preserve"> mettre en œuvre les activités du projet. Toutefois, si de tels cas sont envisagés, le </w:t>
            </w:r>
            <w:r w:rsidR="0023307E">
              <w:t>Récipiendaire</w:t>
            </w:r>
            <w:r w:rsidRPr="00001A9B">
              <w:t xml:space="preserve"> devra préparer à l'avance un</w:t>
            </w:r>
            <w:r w:rsidR="007D78DA" w:rsidRPr="00001A9B">
              <w:t xml:space="preserve"> plan d'action pour la réinstallation</w:t>
            </w:r>
            <w:r w:rsidRPr="00001A9B">
              <w:t xml:space="preserve"> (PAR), des procédures de suivi et d'</w:t>
            </w:r>
            <w:r w:rsidR="007D78DA" w:rsidRPr="00001A9B">
              <w:t>établissement de</w:t>
            </w:r>
            <w:r w:rsidRPr="00001A9B">
              <w:t xml:space="preserve"> rapports et un mécanisme de gestion des plaintes.</w:t>
            </w:r>
          </w:p>
        </w:tc>
        <w:tc>
          <w:tcPr>
            <w:tcW w:w="2252" w:type="dxa"/>
          </w:tcPr>
          <w:p w14:paraId="417DB94F" w14:textId="0A5C0EE8" w:rsidR="006201E8" w:rsidRPr="00001A9B" w:rsidRDefault="00762AA3" w:rsidP="00575E47">
            <w:pPr>
              <w:pStyle w:val="TableParagraph"/>
              <w:tabs>
                <w:tab w:val="left" w:pos="1910"/>
              </w:tabs>
              <w:ind w:right="200"/>
              <w:rPr>
                <w:i/>
              </w:rPr>
            </w:pPr>
            <w:r w:rsidRPr="00001A9B">
              <w:rPr>
                <w:i/>
              </w:rPr>
              <w:t>Avant le début de toute</w:t>
            </w:r>
            <w:r w:rsidR="006201E8" w:rsidRPr="00001A9B">
              <w:rPr>
                <w:i/>
              </w:rPr>
              <w:t xml:space="preserve"> activité impliquant l'acquisition de terres et la réinstallation</w:t>
            </w:r>
          </w:p>
        </w:tc>
        <w:tc>
          <w:tcPr>
            <w:tcW w:w="2521" w:type="dxa"/>
            <w:gridSpan w:val="3"/>
          </w:tcPr>
          <w:p w14:paraId="62230B4C" w14:textId="21357E1B" w:rsidR="00C96018" w:rsidRPr="000E5D41" w:rsidRDefault="008D6080" w:rsidP="00C96018">
            <w:pPr>
              <w:pStyle w:val="TableParagraph"/>
              <w:spacing w:before="1"/>
              <w:ind w:left="112" w:right="128"/>
              <w:jc w:val="both"/>
              <w:rPr>
                <w:i/>
                <w:lang w:val="en-US"/>
              </w:rPr>
            </w:pPr>
            <w:r>
              <w:rPr>
                <w:i/>
                <w:lang w:val="en-US"/>
              </w:rPr>
              <w:t>UGP</w:t>
            </w:r>
          </w:p>
          <w:p w14:paraId="0F3ADD60" w14:textId="5441C2AC" w:rsidR="006201E8" w:rsidRPr="000E5D41" w:rsidRDefault="006201E8" w:rsidP="00575E47">
            <w:pPr>
              <w:pStyle w:val="TableParagraph"/>
              <w:ind w:left="112" w:right="200"/>
              <w:rPr>
                <w:i/>
                <w:lang w:val="en-US"/>
              </w:rPr>
            </w:pPr>
          </w:p>
          <w:p w14:paraId="604B5EE6" w14:textId="77777777" w:rsidR="006201E8" w:rsidRPr="000E5D41" w:rsidRDefault="006201E8" w:rsidP="00575E47">
            <w:pPr>
              <w:pStyle w:val="TableParagraph"/>
              <w:spacing w:before="1"/>
              <w:ind w:left="0" w:right="200"/>
              <w:rPr>
                <w:rFonts w:ascii="Times New Roman"/>
                <w:sz w:val="23"/>
                <w:lang w:val="en-US"/>
              </w:rPr>
            </w:pPr>
          </w:p>
          <w:p w14:paraId="46849225" w14:textId="79D62722" w:rsidR="006201E8" w:rsidRPr="000E5D41" w:rsidRDefault="006201E8" w:rsidP="00575E47">
            <w:pPr>
              <w:pStyle w:val="TableParagraph"/>
              <w:ind w:left="112" w:right="200"/>
              <w:rPr>
                <w:i/>
                <w:lang w:val="en-US"/>
              </w:rPr>
            </w:pPr>
          </w:p>
        </w:tc>
        <w:tc>
          <w:tcPr>
            <w:tcW w:w="2881" w:type="dxa"/>
          </w:tcPr>
          <w:p w14:paraId="66E76131" w14:textId="7C543A6B" w:rsidR="006201E8" w:rsidRPr="00001A9B" w:rsidRDefault="00762AA3" w:rsidP="00575E47">
            <w:pPr>
              <w:pStyle w:val="TableParagraph"/>
              <w:ind w:left="112" w:right="200"/>
              <w:rPr>
                <w:i/>
              </w:rPr>
            </w:pPr>
            <w:r w:rsidRPr="00001A9B">
              <w:rPr>
                <w:i/>
              </w:rPr>
              <w:t xml:space="preserve">Tout au long de la mise en œuvre du projet, selon le cas </w:t>
            </w:r>
          </w:p>
        </w:tc>
      </w:tr>
      <w:tr w:rsidR="00D25447" w:rsidRPr="00755776" w14:paraId="5986CE47" w14:textId="77777777" w:rsidTr="00323D17">
        <w:trPr>
          <w:trHeight w:val="302"/>
        </w:trPr>
        <w:tc>
          <w:tcPr>
            <w:tcW w:w="14495" w:type="dxa"/>
            <w:gridSpan w:val="8"/>
            <w:shd w:val="clear" w:color="auto" w:fill="FABF8F" w:themeFill="accent6" w:themeFillTint="99"/>
          </w:tcPr>
          <w:p w14:paraId="1F7EAB85" w14:textId="32BAFE79" w:rsidR="00D25447" w:rsidRPr="00001A9B" w:rsidRDefault="00554BD3" w:rsidP="00575E47">
            <w:pPr>
              <w:pStyle w:val="TableParagraph"/>
              <w:ind w:left="112" w:right="200"/>
              <w:rPr>
                <w:i/>
              </w:rPr>
            </w:pPr>
            <w:r>
              <w:rPr>
                <w:b/>
                <w:sz w:val="24"/>
              </w:rPr>
              <w:t>NES</w:t>
            </w:r>
            <w:r w:rsidR="00D25447" w:rsidRPr="00001A9B">
              <w:rPr>
                <w:b/>
                <w:sz w:val="24"/>
              </w:rPr>
              <w:t xml:space="preserve"> 6 : LA CONSERVATION DE LA BIODIVERSITÉ ET LA GESTION DURABLE DES RESSOURCES NATURELLES</w:t>
            </w:r>
          </w:p>
        </w:tc>
      </w:tr>
      <w:tr w:rsidR="00D25447" w:rsidRPr="00755776" w14:paraId="2D6DA8B1" w14:textId="77777777" w:rsidTr="00323D17">
        <w:trPr>
          <w:trHeight w:val="437"/>
        </w:trPr>
        <w:tc>
          <w:tcPr>
            <w:tcW w:w="715" w:type="dxa"/>
            <w:gridSpan w:val="2"/>
          </w:tcPr>
          <w:p w14:paraId="5EAEE7DF" w14:textId="77777777" w:rsidR="00D25447" w:rsidRPr="00001A9B" w:rsidRDefault="00D25447" w:rsidP="006201E8">
            <w:pPr>
              <w:pStyle w:val="TableParagraph"/>
              <w:spacing w:line="268" w:lineRule="exact"/>
              <w:ind w:left="114" w:right="103"/>
              <w:jc w:val="both"/>
            </w:pPr>
          </w:p>
        </w:tc>
        <w:tc>
          <w:tcPr>
            <w:tcW w:w="6126" w:type="dxa"/>
          </w:tcPr>
          <w:p w14:paraId="77023937" w14:textId="330CDBB0" w:rsidR="00D25447" w:rsidRPr="00001A9B" w:rsidRDefault="00EF1B9B" w:rsidP="00575E47">
            <w:pPr>
              <w:pStyle w:val="TableParagraph"/>
              <w:spacing w:line="268" w:lineRule="exact"/>
              <w:ind w:right="200"/>
              <w:jc w:val="both"/>
              <w:rPr>
                <w:b/>
                <w:color w:val="5B9BD4"/>
              </w:rPr>
            </w:pPr>
            <w:r w:rsidRPr="00001A9B">
              <w:t xml:space="preserve">Non applicable au projet de système de </w:t>
            </w:r>
            <w:r w:rsidR="00554BD3">
              <w:t>filets sociaux</w:t>
            </w:r>
            <w:r w:rsidRPr="00001A9B">
              <w:t xml:space="preserve"> II de la Mauritanie</w:t>
            </w:r>
          </w:p>
        </w:tc>
        <w:tc>
          <w:tcPr>
            <w:tcW w:w="2252" w:type="dxa"/>
          </w:tcPr>
          <w:p w14:paraId="2B59DFB4" w14:textId="77777777" w:rsidR="00D25447" w:rsidRPr="00001A9B" w:rsidRDefault="00D25447" w:rsidP="00575E47">
            <w:pPr>
              <w:pStyle w:val="TableParagraph"/>
              <w:tabs>
                <w:tab w:val="left" w:pos="1910"/>
              </w:tabs>
              <w:ind w:right="200"/>
              <w:rPr>
                <w:i/>
              </w:rPr>
            </w:pPr>
          </w:p>
        </w:tc>
        <w:tc>
          <w:tcPr>
            <w:tcW w:w="2521" w:type="dxa"/>
            <w:gridSpan w:val="3"/>
          </w:tcPr>
          <w:p w14:paraId="31E7C572" w14:textId="77777777" w:rsidR="00D25447" w:rsidRPr="00001A9B" w:rsidRDefault="00D25447" w:rsidP="00575E47">
            <w:pPr>
              <w:pStyle w:val="TableParagraph"/>
              <w:ind w:left="112" w:right="200"/>
              <w:rPr>
                <w:i/>
              </w:rPr>
            </w:pPr>
          </w:p>
        </w:tc>
        <w:tc>
          <w:tcPr>
            <w:tcW w:w="2881" w:type="dxa"/>
          </w:tcPr>
          <w:p w14:paraId="238E8414" w14:textId="77777777" w:rsidR="00D25447" w:rsidRPr="00001A9B" w:rsidRDefault="00D25447" w:rsidP="00575E47">
            <w:pPr>
              <w:pStyle w:val="TableParagraph"/>
              <w:ind w:left="112" w:right="200"/>
              <w:rPr>
                <w:i/>
              </w:rPr>
            </w:pPr>
          </w:p>
        </w:tc>
      </w:tr>
      <w:tr w:rsidR="00EF1B9B" w:rsidRPr="00755776" w14:paraId="0D23A115" w14:textId="77777777" w:rsidTr="00323D17">
        <w:trPr>
          <w:trHeight w:val="347"/>
        </w:trPr>
        <w:tc>
          <w:tcPr>
            <w:tcW w:w="14495" w:type="dxa"/>
            <w:gridSpan w:val="8"/>
            <w:shd w:val="clear" w:color="auto" w:fill="FABF8F" w:themeFill="accent6" w:themeFillTint="99"/>
          </w:tcPr>
          <w:p w14:paraId="72785361" w14:textId="71C12F64" w:rsidR="00EF1B9B" w:rsidRPr="00001A9B" w:rsidRDefault="00554BD3" w:rsidP="00575E47">
            <w:pPr>
              <w:pStyle w:val="TableParagraph"/>
              <w:ind w:left="112" w:right="200"/>
              <w:rPr>
                <w:i/>
              </w:rPr>
            </w:pPr>
            <w:r>
              <w:rPr>
                <w:b/>
              </w:rPr>
              <w:t>NES</w:t>
            </w:r>
            <w:r w:rsidR="00EF1B9B" w:rsidRPr="00001A9B">
              <w:rPr>
                <w:b/>
              </w:rPr>
              <w:t xml:space="preserve"> 7 : PEUPLES AUTOCHTONES/ AFRIQUE SUBSAHARIENNE COMMUNAUTÉS LOCALES TRADITIONNELLES HISTORIQUEMENT NON MÉRITÉES</w:t>
            </w:r>
          </w:p>
        </w:tc>
      </w:tr>
      <w:tr w:rsidR="00EF1B9B" w:rsidRPr="00755776" w14:paraId="0381A966" w14:textId="77777777" w:rsidTr="00323D17">
        <w:trPr>
          <w:trHeight w:val="437"/>
        </w:trPr>
        <w:tc>
          <w:tcPr>
            <w:tcW w:w="715" w:type="dxa"/>
            <w:gridSpan w:val="2"/>
          </w:tcPr>
          <w:p w14:paraId="2B8EB96E" w14:textId="77777777" w:rsidR="00EF1B9B" w:rsidRPr="00001A9B" w:rsidRDefault="00EF1B9B" w:rsidP="006201E8">
            <w:pPr>
              <w:pStyle w:val="TableParagraph"/>
              <w:spacing w:line="268" w:lineRule="exact"/>
              <w:ind w:left="114" w:right="103"/>
              <w:jc w:val="both"/>
            </w:pPr>
          </w:p>
        </w:tc>
        <w:tc>
          <w:tcPr>
            <w:tcW w:w="6126" w:type="dxa"/>
          </w:tcPr>
          <w:p w14:paraId="1D6C8CE6" w14:textId="41627A94" w:rsidR="00EF1B9B" w:rsidRPr="00001A9B" w:rsidRDefault="00AC1488" w:rsidP="00575E47">
            <w:pPr>
              <w:pStyle w:val="TableParagraph"/>
              <w:spacing w:line="268" w:lineRule="exact"/>
              <w:ind w:right="200"/>
              <w:jc w:val="both"/>
              <w:rPr>
                <w:b/>
                <w:color w:val="5B9BD4"/>
              </w:rPr>
            </w:pPr>
            <w:r w:rsidRPr="00001A9B">
              <w:t xml:space="preserve">Non applicable au projet de système de </w:t>
            </w:r>
            <w:r w:rsidR="00554BD3">
              <w:t>filets sociaux</w:t>
            </w:r>
            <w:r w:rsidRPr="00001A9B">
              <w:t xml:space="preserve"> II de la Mauritanie</w:t>
            </w:r>
          </w:p>
        </w:tc>
        <w:tc>
          <w:tcPr>
            <w:tcW w:w="2252" w:type="dxa"/>
          </w:tcPr>
          <w:p w14:paraId="68662885" w14:textId="77777777" w:rsidR="00EF1B9B" w:rsidRPr="00001A9B" w:rsidRDefault="00EF1B9B" w:rsidP="00575E47">
            <w:pPr>
              <w:pStyle w:val="TableParagraph"/>
              <w:tabs>
                <w:tab w:val="left" w:pos="1910"/>
              </w:tabs>
              <w:ind w:right="200"/>
              <w:rPr>
                <w:i/>
              </w:rPr>
            </w:pPr>
          </w:p>
        </w:tc>
        <w:tc>
          <w:tcPr>
            <w:tcW w:w="2521" w:type="dxa"/>
            <w:gridSpan w:val="3"/>
          </w:tcPr>
          <w:p w14:paraId="322D75C5" w14:textId="77777777" w:rsidR="00EF1B9B" w:rsidRPr="00001A9B" w:rsidRDefault="00EF1B9B" w:rsidP="00575E47">
            <w:pPr>
              <w:pStyle w:val="TableParagraph"/>
              <w:ind w:left="112" w:right="200"/>
              <w:rPr>
                <w:i/>
              </w:rPr>
            </w:pPr>
          </w:p>
        </w:tc>
        <w:tc>
          <w:tcPr>
            <w:tcW w:w="2881" w:type="dxa"/>
          </w:tcPr>
          <w:p w14:paraId="150BDF49" w14:textId="77777777" w:rsidR="00EF1B9B" w:rsidRPr="00001A9B" w:rsidRDefault="00EF1B9B" w:rsidP="00575E47">
            <w:pPr>
              <w:pStyle w:val="TableParagraph"/>
              <w:ind w:left="112" w:right="200"/>
              <w:rPr>
                <w:i/>
              </w:rPr>
            </w:pPr>
          </w:p>
        </w:tc>
      </w:tr>
      <w:tr w:rsidR="00FD05CF" w14:paraId="1739F733" w14:textId="77777777" w:rsidTr="00D25447">
        <w:trPr>
          <w:trHeight w:val="292"/>
        </w:trPr>
        <w:tc>
          <w:tcPr>
            <w:tcW w:w="14495" w:type="dxa"/>
            <w:gridSpan w:val="8"/>
            <w:shd w:val="clear" w:color="auto" w:fill="F7C9AC"/>
          </w:tcPr>
          <w:p w14:paraId="2A18DF44" w14:textId="1DCF7DAD" w:rsidR="00FD05CF" w:rsidRDefault="00554BD3" w:rsidP="00D25447">
            <w:pPr>
              <w:pStyle w:val="TableParagraph"/>
              <w:spacing w:line="272" w:lineRule="exact"/>
              <w:jc w:val="both"/>
              <w:rPr>
                <w:b/>
                <w:sz w:val="24"/>
              </w:rPr>
            </w:pPr>
            <w:r>
              <w:rPr>
                <w:b/>
                <w:sz w:val="24"/>
              </w:rPr>
              <w:t>NES</w:t>
            </w:r>
            <w:r w:rsidR="00FD05CF">
              <w:rPr>
                <w:b/>
                <w:sz w:val="24"/>
              </w:rPr>
              <w:t xml:space="preserve"> 8 : PATRIMOINE CULTUREL</w:t>
            </w:r>
          </w:p>
        </w:tc>
      </w:tr>
      <w:tr w:rsidR="00FD05CF" w:rsidRPr="00755776" w14:paraId="55E8BD38" w14:textId="77777777" w:rsidTr="00323D17">
        <w:trPr>
          <w:trHeight w:val="537"/>
        </w:trPr>
        <w:tc>
          <w:tcPr>
            <w:tcW w:w="715" w:type="dxa"/>
            <w:gridSpan w:val="2"/>
          </w:tcPr>
          <w:p w14:paraId="25CD0DC3" w14:textId="77777777" w:rsidR="00FD05CF" w:rsidRDefault="00FD05CF" w:rsidP="00D25447">
            <w:pPr>
              <w:pStyle w:val="TableParagraph"/>
              <w:ind w:left="0"/>
              <w:jc w:val="both"/>
              <w:rPr>
                <w:rFonts w:ascii="Times New Roman"/>
                <w:sz w:val="20"/>
              </w:rPr>
            </w:pPr>
          </w:p>
        </w:tc>
        <w:tc>
          <w:tcPr>
            <w:tcW w:w="6126" w:type="dxa"/>
          </w:tcPr>
          <w:p w14:paraId="4695A816" w14:textId="3B063893" w:rsidR="00FD05CF" w:rsidRPr="00001A9B" w:rsidRDefault="00FD05CF" w:rsidP="00323D17">
            <w:pPr>
              <w:pStyle w:val="TableParagraph"/>
              <w:spacing w:line="268" w:lineRule="exact"/>
              <w:ind w:right="200"/>
              <w:jc w:val="both"/>
            </w:pPr>
            <w:r w:rsidRPr="00001A9B">
              <w:t xml:space="preserve">Non applicable au projet de système de </w:t>
            </w:r>
            <w:r w:rsidR="00554BD3">
              <w:t>filets sociaux</w:t>
            </w:r>
            <w:r w:rsidRPr="00001A9B">
              <w:t xml:space="preserve"> II de la Mauritanie</w:t>
            </w:r>
          </w:p>
        </w:tc>
        <w:tc>
          <w:tcPr>
            <w:tcW w:w="2252" w:type="dxa"/>
          </w:tcPr>
          <w:p w14:paraId="765E414F" w14:textId="77777777" w:rsidR="00FD05CF" w:rsidRPr="00001A9B" w:rsidRDefault="00FD05CF" w:rsidP="00D25447">
            <w:pPr>
              <w:pStyle w:val="TableParagraph"/>
              <w:ind w:left="0"/>
              <w:jc w:val="both"/>
              <w:rPr>
                <w:rFonts w:ascii="Times New Roman"/>
                <w:sz w:val="20"/>
              </w:rPr>
            </w:pPr>
          </w:p>
        </w:tc>
        <w:tc>
          <w:tcPr>
            <w:tcW w:w="2492" w:type="dxa"/>
          </w:tcPr>
          <w:p w14:paraId="18FC746E" w14:textId="77777777" w:rsidR="00FD05CF" w:rsidRPr="00001A9B" w:rsidRDefault="00FD05CF" w:rsidP="00D25447">
            <w:pPr>
              <w:pStyle w:val="TableParagraph"/>
              <w:ind w:left="0"/>
              <w:jc w:val="both"/>
              <w:rPr>
                <w:rFonts w:ascii="Times New Roman"/>
                <w:sz w:val="20"/>
              </w:rPr>
            </w:pPr>
          </w:p>
        </w:tc>
        <w:tc>
          <w:tcPr>
            <w:tcW w:w="2910" w:type="dxa"/>
            <w:gridSpan w:val="3"/>
          </w:tcPr>
          <w:p w14:paraId="280B55D6" w14:textId="77777777" w:rsidR="00FD05CF" w:rsidRPr="00001A9B" w:rsidRDefault="00FD05CF" w:rsidP="00D25447">
            <w:pPr>
              <w:pStyle w:val="TableParagraph"/>
              <w:ind w:left="0"/>
              <w:jc w:val="both"/>
              <w:rPr>
                <w:rFonts w:ascii="Times New Roman"/>
                <w:sz w:val="20"/>
              </w:rPr>
            </w:pPr>
          </w:p>
        </w:tc>
      </w:tr>
      <w:tr w:rsidR="00FD05CF" w14:paraId="666F6346" w14:textId="77777777" w:rsidTr="00D25447">
        <w:trPr>
          <w:trHeight w:val="294"/>
        </w:trPr>
        <w:tc>
          <w:tcPr>
            <w:tcW w:w="14495" w:type="dxa"/>
            <w:gridSpan w:val="8"/>
            <w:shd w:val="clear" w:color="auto" w:fill="F7C9AC"/>
          </w:tcPr>
          <w:p w14:paraId="5CAFFC50" w14:textId="0E1C2671" w:rsidR="00FD05CF" w:rsidRDefault="00554BD3" w:rsidP="00323D17">
            <w:pPr>
              <w:pStyle w:val="TableParagraph"/>
              <w:spacing w:line="275" w:lineRule="exact"/>
              <w:ind w:right="200"/>
              <w:jc w:val="both"/>
              <w:rPr>
                <w:b/>
                <w:sz w:val="24"/>
              </w:rPr>
            </w:pPr>
            <w:r>
              <w:rPr>
                <w:b/>
                <w:sz w:val="24"/>
              </w:rPr>
              <w:t>NES</w:t>
            </w:r>
            <w:r w:rsidR="00FD05CF">
              <w:rPr>
                <w:b/>
                <w:sz w:val="24"/>
              </w:rPr>
              <w:t xml:space="preserve"> 9 : INTERMÉDIAIRES FINANCIERS</w:t>
            </w:r>
          </w:p>
        </w:tc>
      </w:tr>
      <w:tr w:rsidR="00FD05CF" w:rsidRPr="00755776" w14:paraId="78C08B77" w14:textId="77777777" w:rsidTr="00323D17">
        <w:trPr>
          <w:trHeight w:val="537"/>
        </w:trPr>
        <w:tc>
          <w:tcPr>
            <w:tcW w:w="715" w:type="dxa"/>
            <w:gridSpan w:val="2"/>
          </w:tcPr>
          <w:p w14:paraId="5A4068F1" w14:textId="77777777" w:rsidR="00FD05CF" w:rsidRDefault="00FD05CF" w:rsidP="00D25447">
            <w:pPr>
              <w:pStyle w:val="TableParagraph"/>
              <w:ind w:left="0"/>
              <w:jc w:val="both"/>
              <w:rPr>
                <w:rFonts w:ascii="Times New Roman"/>
                <w:sz w:val="20"/>
              </w:rPr>
            </w:pPr>
            <w:bookmarkStart w:id="1" w:name="_Hlk23747751"/>
          </w:p>
        </w:tc>
        <w:tc>
          <w:tcPr>
            <w:tcW w:w="6126" w:type="dxa"/>
          </w:tcPr>
          <w:p w14:paraId="7406D0B2" w14:textId="5B6D50AD" w:rsidR="00FD05CF" w:rsidRPr="00001A9B" w:rsidRDefault="00FD05CF" w:rsidP="00323D17">
            <w:pPr>
              <w:pStyle w:val="TableParagraph"/>
              <w:spacing w:line="268" w:lineRule="exact"/>
              <w:ind w:right="200"/>
              <w:jc w:val="both"/>
            </w:pPr>
            <w:r w:rsidRPr="00001A9B">
              <w:t xml:space="preserve">Non applicable au projet de système de </w:t>
            </w:r>
            <w:r w:rsidR="00554BD3">
              <w:t>filets sociaux</w:t>
            </w:r>
            <w:r w:rsidRPr="00001A9B">
              <w:t xml:space="preserve"> II de la Mauritanie</w:t>
            </w:r>
          </w:p>
        </w:tc>
        <w:tc>
          <w:tcPr>
            <w:tcW w:w="2252" w:type="dxa"/>
          </w:tcPr>
          <w:p w14:paraId="44813320" w14:textId="77777777" w:rsidR="00FD05CF" w:rsidRPr="00001A9B" w:rsidRDefault="00FD05CF" w:rsidP="00D25447">
            <w:pPr>
              <w:pStyle w:val="TableParagraph"/>
              <w:ind w:left="0"/>
              <w:jc w:val="both"/>
              <w:rPr>
                <w:rFonts w:ascii="Times New Roman"/>
                <w:sz w:val="20"/>
              </w:rPr>
            </w:pPr>
          </w:p>
        </w:tc>
        <w:tc>
          <w:tcPr>
            <w:tcW w:w="2492" w:type="dxa"/>
          </w:tcPr>
          <w:p w14:paraId="2B933336" w14:textId="77777777" w:rsidR="00FD05CF" w:rsidRPr="00001A9B" w:rsidRDefault="00FD05CF" w:rsidP="00D25447">
            <w:pPr>
              <w:pStyle w:val="TableParagraph"/>
              <w:ind w:left="0"/>
              <w:jc w:val="both"/>
              <w:rPr>
                <w:rFonts w:ascii="Times New Roman"/>
                <w:sz w:val="20"/>
              </w:rPr>
            </w:pPr>
          </w:p>
        </w:tc>
        <w:tc>
          <w:tcPr>
            <w:tcW w:w="2910" w:type="dxa"/>
            <w:gridSpan w:val="3"/>
          </w:tcPr>
          <w:p w14:paraId="49205743" w14:textId="77777777" w:rsidR="00FD05CF" w:rsidRPr="00001A9B" w:rsidRDefault="00FD05CF" w:rsidP="00D25447">
            <w:pPr>
              <w:pStyle w:val="TableParagraph"/>
              <w:ind w:left="0"/>
              <w:jc w:val="both"/>
              <w:rPr>
                <w:rFonts w:ascii="Times New Roman"/>
                <w:sz w:val="20"/>
              </w:rPr>
            </w:pPr>
          </w:p>
        </w:tc>
      </w:tr>
      <w:bookmarkEnd w:id="1"/>
    </w:tbl>
    <w:p w14:paraId="71B550F5" w14:textId="77777777" w:rsidR="001E5B7C" w:rsidRPr="00001A9B" w:rsidRDefault="001E5B7C" w:rsidP="0018519F">
      <w:pPr>
        <w:jc w:val="both"/>
        <w:sectPr w:rsidR="001E5B7C" w:rsidRPr="00001A9B">
          <w:pgSz w:w="15840" w:h="12240" w:orient="landscape"/>
          <w:pgMar w:top="1200" w:right="500" w:bottom="1200" w:left="620" w:header="751" w:footer="1096" w:gutter="0"/>
          <w:cols w:space="720"/>
        </w:sect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6126"/>
        <w:gridCol w:w="2252"/>
        <w:gridCol w:w="3047"/>
        <w:gridCol w:w="2355"/>
      </w:tblGrid>
      <w:tr w:rsidR="001E5B7C" w:rsidRPr="00755776" w14:paraId="5A0C0529" w14:textId="77777777" w:rsidTr="0018519F">
        <w:trPr>
          <w:trHeight w:val="292"/>
        </w:trPr>
        <w:tc>
          <w:tcPr>
            <w:tcW w:w="14495" w:type="dxa"/>
            <w:gridSpan w:val="5"/>
            <w:shd w:val="clear" w:color="auto" w:fill="F7C9AC"/>
          </w:tcPr>
          <w:p w14:paraId="70A3E16D" w14:textId="0F2D32D5" w:rsidR="001E5B7C" w:rsidRPr="00001A9B" w:rsidRDefault="00554BD3" w:rsidP="0018519F">
            <w:pPr>
              <w:pStyle w:val="TableParagraph"/>
              <w:spacing w:line="272" w:lineRule="exact"/>
              <w:jc w:val="both"/>
              <w:rPr>
                <w:b/>
                <w:sz w:val="24"/>
              </w:rPr>
            </w:pPr>
            <w:r>
              <w:rPr>
                <w:b/>
                <w:sz w:val="24"/>
              </w:rPr>
              <w:lastRenderedPageBreak/>
              <w:t>NES</w:t>
            </w:r>
            <w:r w:rsidR="007D78DA" w:rsidRPr="00001A9B">
              <w:rPr>
                <w:b/>
                <w:sz w:val="24"/>
              </w:rPr>
              <w:t xml:space="preserve"> 10 : ENGAGEMENT DES PARTIES PRENANTES ET DIVULGATION DE L'INFORMATION</w:t>
            </w:r>
          </w:p>
        </w:tc>
      </w:tr>
      <w:tr w:rsidR="006201E8" w:rsidRPr="00000353" w14:paraId="7A9B2F2F" w14:textId="77777777" w:rsidTr="006201E8">
        <w:trPr>
          <w:trHeight w:val="708"/>
        </w:trPr>
        <w:tc>
          <w:tcPr>
            <w:tcW w:w="6841" w:type="dxa"/>
            <w:gridSpan w:val="2"/>
            <w:tcBorders>
              <w:top w:val="single" w:sz="18" w:space="0" w:color="000000"/>
              <w:bottom w:val="single" w:sz="18" w:space="0" w:color="000000"/>
            </w:tcBorders>
            <w:shd w:val="clear" w:color="auto" w:fill="D6E3BC" w:themeFill="accent3" w:themeFillTint="66"/>
          </w:tcPr>
          <w:p w14:paraId="1A2EEBC2" w14:textId="77777777" w:rsidR="006201E8" w:rsidRPr="006201E8" w:rsidRDefault="006201E8" w:rsidP="006201E8">
            <w:pPr>
              <w:pStyle w:val="TableParagraph"/>
              <w:spacing w:before="1"/>
              <w:ind w:right="450"/>
              <w:jc w:val="both"/>
              <w:rPr>
                <w:b/>
                <w:color w:val="000000" w:themeColor="text1"/>
                <w:sz w:val="20"/>
                <w:szCs w:val="20"/>
                <w:lang w:val="en-US"/>
              </w:rPr>
            </w:pPr>
            <w:r w:rsidRPr="006201E8">
              <w:rPr>
                <w:b/>
                <w:color w:val="000000" w:themeColor="text1"/>
                <w:sz w:val="20"/>
                <w:szCs w:val="20"/>
                <w:lang w:val="en-US"/>
              </w:rPr>
              <w:t>MESURES ET ACTIONS MATÉRIELLES</w:t>
            </w:r>
          </w:p>
        </w:tc>
        <w:tc>
          <w:tcPr>
            <w:tcW w:w="2252" w:type="dxa"/>
            <w:tcBorders>
              <w:top w:val="single" w:sz="18" w:space="0" w:color="000000"/>
              <w:bottom w:val="single" w:sz="18" w:space="0" w:color="000000"/>
            </w:tcBorders>
            <w:shd w:val="clear" w:color="auto" w:fill="D6E3BC" w:themeFill="accent3" w:themeFillTint="66"/>
          </w:tcPr>
          <w:p w14:paraId="1517409B" w14:textId="77777777" w:rsidR="006201E8" w:rsidRPr="006201E8" w:rsidRDefault="006201E8" w:rsidP="006201E8">
            <w:pPr>
              <w:pStyle w:val="TableParagraph"/>
              <w:spacing w:before="1"/>
              <w:jc w:val="both"/>
              <w:rPr>
                <w:b/>
                <w:color w:val="000000" w:themeColor="text1"/>
                <w:sz w:val="20"/>
                <w:szCs w:val="20"/>
              </w:rPr>
            </w:pPr>
            <w:r w:rsidRPr="006201E8">
              <w:rPr>
                <w:b/>
                <w:color w:val="000000" w:themeColor="text1"/>
                <w:sz w:val="20"/>
                <w:szCs w:val="20"/>
              </w:rPr>
              <w:t>ÉCHELLE DE TEMPS</w:t>
            </w:r>
          </w:p>
        </w:tc>
        <w:tc>
          <w:tcPr>
            <w:tcW w:w="3047" w:type="dxa"/>
            <w:tcBorders>
              <w:top w:val="single" w:sz="18" w:space="0" w:color="000000"/>
              <w:bottom w:val="single" w:sz="18" w:space="0" w:color="000000"/>
            </w:tcBorders>
            <w:shd w:val="clear" w:color="auto" w:fill="D6E3BC" w:themeFill="accent3" w:themeFillTint="66"/>
          </w:tcPr>
          <w:p w14:paraId="38162698" w14:textId="77777777" w:rsidR="006201E8" w:rsidRPr="006201E8" w:rsidRDefault="006201E8" w:rsidP="006201E8">
            <w:pPr>
              <w:pStyle w:val="TableParagraph"/>
              <w:spacing w:before="1"/>
              <w:ind w:left="112" w:right="326"/>
              <w:rPr>
                <w:b/>
                <w:i/>
                <w:color w:val="000000" w:themeColor="text1"/>
                <w:sz w:val="20"/>
                <w:szCs w:val="20"/>
                <w:lang w:val="en-US"/>
              </w:rPr>
            </w:pPr>
            <w:r w:rsidRPr="006201E8">
              <w:rPr>
                <w:b/>
                <w:color w:val="000000" w:themeColor="text1"/>
                <w:sz w:val="20"/>
                <w:szCs w:val="20"/>
                <w:lang w:val="en-US"/>
              </w:rPr>
              <w:t xml:space="preserve">ENTITÉ/AUTORITÉ RESPONSABLE </w:t>
            </w:r>
          </w:p>
        </w:tc>
        <w:tc>
          <w:tcPr>
            <w:tcW w:w="2355" w:type="dxa"/>
            <w:tcBorders>
              <w:top w:val="single" w:sz="18" w:space="0" w:color="000000"/>
              <w:bottom w:val="single" w:sz="18" w:space="0" w:color="000000"/>
            </w:tcBorders>
            <w:shd w:val="clear" w:color="auto" w:fill="D6E3BC" w:themeFill="accent3" w:themeFillTint="66"/>
          </w:tcPr>
          <w:p w14:paraId="44D3561B" w14:textId="77777777" w:rsidR="006201E8" w:rsidRPr="006201E8" w:rsidRDefault="006201E8" w:rsidP="006201E8">
            <w:pPr>
              <w:pStyle w:val="TableParagraph"/>
              <w:ind w:left="111"/>
              <w:jc w:val="both"/>
              <w:rPr>
                <w:b/>
                <w:color w:val="000000" w:themeColor="text1"/>
                <w:sz w:val="20"/>
                <w:szCs w:val="20"/>
              </w:rPr>
            </w:pPr>
            <w:r w:rsidRPr="006201E8">
              <w:rPr>
                <w:b/>
                <w:color w:val="000000" w:themeColor="text1"/>
                <w:sz w:val="20"/>
                <w:szCs w:val="20"/>
              </w:rPr>
              <w:t>DURÉE</w:t>
            </w:r>
          </w:p>
        </w:tc>
      </w:tr>
      <w:tr w:rsidR="006201E8" w:rsidRPr="00755776" w14:paraId="528F06DE" w14:textId="77777777" w:rsidTr="00985494">
        <w:trPr>
          <w:trHeight w:val="1329"/>
        </w:trPr>
        <w:tc>
          <w:tcPr>
            <w:tcW w:w="715" w:type="dxa"/>
          </w:tcPr>
          <w:p w14:paraId="2E6E1510" w14:textId="77777777" w:rsidR="006201E8" w:rsidRDefault="006201E8" w:rsidP="006201E8">
            <w:pPr>
              <w:pStyle w:val="TableParagraph"/>
              <w:spacing w:line="268" w:lineRule="exact"/>
              <w:jc w:val="both"/>
            </w:pPr>
            <w:r>
              <w:t>10.1</w:t>
            </w:r>
          </w:p>
        </w:tc>
        <w:tc>
          <w:tcPr>
            <w:tcW w:w="6126" w:type="dxa"/>
          </w:tcPr>
          <w:p w14:paraId="502ACB5F" w14:textId="73C443E1" w:rsidR="006201E8" w:rsidRPr="00001A9B" w:rsidRDefault="007D78DA" w:rsidP="00A74DED">
            <w:pPr>
              <w:pStyle w:val="TableParagraph"/>
              <w:ind w:right="200"/>
              <w:jc w:val="both"/>
            </w:pPr>
            <w:r w:rsidRPr="00001A9B">
              <w:rPr>
                <w:b/>
                <w:color w:val="5B9BD4"/>
              </w:rPr>
              <w:t>PRÉPARATION DU PLAN D'ENGAGEMENT DES INTERVENANTS</w:t>
            </w:r>
            <w:r w:rsidR="006201E8" w:rsidRPr="00001A9B">
              <w:rPr>
                <w:b/>
                <w:color w:val="5B9BD4"/>
              </w:rPr>
              <w:t xml:space="preserve"> : </w:t>
            </w:r>
            <w:r w:rsidR="006201E8" w:rsidRPr="00001A9B">
              <w:t xml:space="preserve">Le </w:t>
            </w:r>
            <w:r w:rsidR="0023307E">
              <w:t>Récipiendaire</w:t>
            </w:r>
            <w:r w:rsidR="006201E8" w:rsidRPr="00001A9B">
              <w:t xml:space="preserve"> préparera</w:t>
            </w:r>
            <w:r w:rsidR="006A7D08" w:rsidRPr="00001A9B">
              <w:t>, consultera, adoptera et mettra en œuvre</w:t>
            </w:r>
            <w:r w:rsidR="006201E8" w:rsidRPr="00001A9B">
              <w:t xml:space="preserve"> un plan d'engagement </w:t>
            </w:r>
            <w:r w:rsidR="002B573B" w:rsidRPr="00001A9B">
              <w:t>des</w:t>
            </w:r>
            <w:r w:rsidR="002B573B">
              <w:t xml:space="preserve"> </w:t>
            </w:r>
            <w:r w:rsidR="002B573B" w:rsidRPr="00001A9B">
              <w:t>parti</w:t>
            </w:r>
            <w:r w:rsidR="002B573B">
              <w:t>e</w:t>
            </w:r>
            <w:r w:rsidR="002B573B" w:rsidRPr="00001A9B">
              <w:t>s</w:t>
            </w:r>
            <w:r w:rsidR="002B573B">
              <w:t xml:space="preserve"> prenantes</w:t>
            </w:r>
            <w:r w:rsidR="006201E8" w:rsidRPr="00001A9B">
              <w:t xml:space="preserve"> (</w:t>
            </w:r>
            <w:r w:rsidRPr="00001A9B">
              <w:rPr>
                <w:i/>
              </w:rPr>
              <w:t>PE</w:t>
            </w:r>
            <w:r w:rsidR="002B573B">
              <w:rPr>
                <w:i/>
              </w:rPr>
              <w:t>P</w:t>
            </w:r>
            <w:r w:rsidRPr="00001A9B">
              <w:rPr>
                <w:i/>
              </w:rPr>
              <w:t>P</w:t>
            </w:r>
            <w:r w:rsidR="006201E8" w:rsidRPr="00001A9B">
              <w:t>)</w:t>
            </w:r>
          </w:p>
        </w:tc>
        <w:tc>
          <w:tcPr>
            <w:tcW w:w="2252" w:type="dxa"/>
          </w:tcPr>
          <w:p w14:paraId="14C8DD12" w14:textId="4FD0E718" w:rsidR="006201E8" w:rsidRPr="00001A9B" w:rsidRDefault="006201E8" w:rsidP="00A74DED">
            <w:pPr>
              <w:pStyle w:val="TableParagraph"/>
              <w:ind w:left="150" w:right="200" w:hanging="35"/>
              <w:rPr>
                <w:i/>
              </w:rPr>
            </w:pPr>
            <w:r w:rsidRPr="00001A9B">
              <w:rPr>
                <w:i/>
              </w:rPr>
              <w:t>Pendant la préparation du</w:t>
            </w:r>
            <w:r w:rsidR="00985494" w:rsidRPr="00001A9B">
              <w:rPr>
                <w:i/>
              </w:rPr>
              <w:t xml:space="preserve"> projet</w:t>
            </w:r>
            <w:r w:rsidRPr="00001A9B">
              <w:rPr>
                <w:i/>
              </w:rPr>
              <w:t xml:space="preserve"> et, au plus tard, au</w:t>
            </w:r>
          </w:p>
          <w:p w14:paraId="78D5C20B" w14:textId="743DA4A7" w:rsidR="006201E8" w:rsidRPr="000E5D41" w:rsidRDefault="00985494" w:rsidP="00A74DED">
            <w:pPr>
              <w:pStyle w:val="TableParagraph"/>
              <w:ind w:left="150" w:right="200" w:hanging="35"/>
              <w:rPr>
                <w:i/>
                <w:lang w:val="en-US"/>
              </w:rPr>
            </w:pPr>
            <w:r>
              <w:rPr>
                <w:i/>
                <w:lang w:val="en-US"/>
              </w:rPr>
              <w:t>Evaluation du</w:t>
            </w:r>
            <w:r w:rsidR="006201E8" w:rsidRPr="000E5D41">
              <w:rPr>
                <w:i/>
                <w:lang w:val="en-US"/>
              </w:rPr>
              <w:t xml:space="preserve"> projet</w:t>
            </w:r>
          </w:p>
        </w:tc>
        <w:tc>
          <w:tcPr>
            <w:tcW w:w="3047" w:type="dxa"/>
          </w:tcPr>
          <w:p w14:paraId="3B821D47" w14:textId="1EF45954" w:rsidR="006201E8" w:rsidRPr="000E5D41" w:rsidRDefault="008D6080" w:rsidP="00A74DED">
            <w:pPr>
              <w:pStyle w:val="TableParagraph"/>
              <w:ind w:left="150" w:right="124" w:hanging="38"/>
              <w:rPr>
                <w:i/>
                <w:lang w:val="en-US"/>
              </w:rPr>
            </w:pPr>
            <w:r>
              <w:rPr>
                <w:i/>
                <w:lang w:val="en-US"/>
              </w:rPr>
              <w:t>UGP</w:t>
            </w:r>
          </w:p>
          <w:p w14:paraId="09A9FB3F" w14:textId="77777777" w:rsidR="006201E8" w:rsidRPr="000E5D41" w:rsidRDefault="006201E8" w:rsidP="00A74DED">
            <w:pPr>
              <w:pStyle w:val="TableParagraph"/>
              <w:spacing w:before="4"/>
              <w:ind w:left="150" w:right="124" w:hanging="38"/>
              <w:rPr>
                <w:rFonts w:ascii="Times New Roman"/>
                <w:sz w:val="23"/>
                <w:lang w:val="en-US"/>
              </w:rPr>
            </w:pPr>
          </w:p>
          <w:p w14:paraId="59185A2E" w14:textId="1AE6E242" w:rsidR="006201E8" w:rsidRPr="000E5D41" w:rsidRDefault="006201E8" w:rsidP="00A74DED">
            <w:pPr>
              <w:pStyle w:val="TableParagraph"/>
              <w:ind w:left="150" w:right="124" w:hanging="38"/>
              <w:rPr>
                <w:i/>
                <w:lang w:val="en-US"/>
              </w:rPr>
            </w:pPr>
          </w:p>
        </w:tc>
        <w:tc>
          <w:tcPr>
            <w:tcW w:w="2355" w:type="dxa"/>
          </w:tcPr>
          <w:p w14:paraId="75E44DF1" w14:textId="55FFC7C8" w:rsidR="006201E8" w:rsidRPr="00001A9B" w:rsidRDefault="006201E8" w:rsidP="00985494">
            <w:pPr>
              <w:pStyle w:val="TableParagraph"/>
              <w:ind w:left="112" w:right="120"/>
              <w:rPr>
                <w:i/>
              </w:rPr>
            </w:pPr>
            <w:r w:rsidRPr="00001A9B">
              <w:rPr>
                <w:i/>
              </w:rPr>
              <w:t>Modifiable, au besoin, tout au long de la mise en œuvre du projet</w:t>
            </w:r>
          </w:p>
        </w:tc>
      </w:tr>
      <w:tr w:rsidR="006201E8" w:rsidRPr="00CA592F" w14:paraId="6133A9DE" w14:textId="77777777" w:rsidTr="0018519F">
        <w:trPr>
          <w:trHeight w:val="1613"/>
        </w:trPr>
        <w:tc>
          <w:tcPr>
            <w:tcW w:w="715" w:type="dxa"/>
          </w:tcPr>
          <w:p w14:paraId="54075747" w14:textId="77777777" w:rsidR="006201E8" w:rsidRDefault="006201E8" w:rsidP="006201E8">
            <w:pPr>
              <w:pStyle w:val="TableParagraph"/>
              <w:spacing w:line="268" w:lineRule="exact"/>
              <w:jc w:val="both"/>
            </w:pPr>
            <w:r>
              <w:t>10.2</w:t>
            </w:r>
          </w:p>
        </w:tc>
        <w:tc>
          <w:tcPr>
            <w:tcW w:w="6126" w:type="dxa"/>
          </w:tcPr>
          <w:p w14:paraId="38AC1676" w14:textId="31420C8B" w:rsidR="006201E8" w:rsidRPr="00001A9B" w:rsidRDefault="00985494" w:rsidP="00A74DED">
            <w:pPr>
              <w:pStyle w:val="TableParagraph"/>
              <w:spacing w:line="268" w:lineRule="exact"/>
              <w:ind w:right="200"/>
              <w:jc w:val="both"/>
            </w:pPr>
            <w:r w:rsidRPr="00001A9B">
              <w:rPr>
                <w:b/>
                <w:color w:val="5B9BD4"/>
              </w:rPr>
              <w:t>MISE EN ŒUVRE DU P</w:t>
            </w:r>
            <w:r w:rsidR="00936F79">
              <w:rPr>
                <w:b/>
                <w:color w:val="5B9BD4"/>
              </w:rPr>
              <w:t>EPP</w:t>
            </w:r>
            <w:r w:rsidRPr="00001A9B">
              <w:rPr>
                <w:b/>
                <w:color w:val="5B9BD4"/>
              </w:rPr>
              <w:t xml:space="preserve"> </w:t>
            </w:r>
            <w:r w:rsidR="006201E8" w:rsidRPr="00001A9B">
              <w:rPr>
                <w:b/>
                <w:color w:val="5B9BD4"/>
              </w:rPr>
              <w:t xml:space="preserve">: </w:t>
            </w:r>
            <w:r w:rsidR="006201E8" w:rsidRPr="00001A9B">
              <w:t xml:space="preserve">Le </w:t>
            </w:r>
            <w:r w:rsidR="0023307E">
              <w:t>Récipiendaire</w:t>
            </w:r>
            <w:r w:rsidR="006A7D08" w:rsidRPr="00001A9B">
              <w:t xml:space="preserve"> mettra en œuvre</w:t>
            </w:r>
            <w:r w:rsidR="007D78DA" w:rsidRPr="00001A9B">
              <w:t xml:space="preserve"> le </w:t>
            </w:r>
            <w:r w:rsidR="007D78DA" w:rsidRPr="00015B6E">
              <w:t>P</w:t>
            </w:r>
            <w:r w:rsidR="00936F79" w:rsidRPr="00015B6E">
              <w:t>EPP</w:t>
            </w:r>
            <w:r w:rsidR="007D78DA" w:rsidRPr="00015B6E">
              <w:t>, conformément</w:t>
            </w:r>
            <w:r w:rsidR="007D78DA" w:rsidRPr="00001A9B">
              <w:t xml:space="preserve"> à l'</w:t>
            </w:r>
            <w:r w:rsidR="00554BD3">
              <w:t>NES</w:t>
            </w:r>
            <w:r w:rsidR="006A7D08" w:rsidRPr="00001A9B">
              <w:t xml:space="preserve">10. </w:t>
            </w:r>
          </w:p>
        </w:tc>
        <w:tc>
          <w:tcPr>
            <w:tcW w:w="2252" w:type="dxa"/>
          </w:tcPr>
          <w:p w14:paraId="3CE67446" w14:textId="6E7E0986" w:rsidR="006201E8" w:rsidRPr="00001A9B" w:rsidRDefault="006201E8" w:rsidP="00A74DED">
            <w:pPr>
              <w:pStyle w:val="TableParagraph"/>
              <w:ind w:left="150" w:right="200" w:hanging="35"/>
              <w:rPr>
                <w:i/>
              </w:rPr>
            </w:pPr>
            <w:r w:rsidRPr="00001A9B">
              <w:rPr>
                <w:i/>
              </w:rPr>
              <w:t xml:space="preserve">Tout au long de la </w:t>
            </w:r>
            <w:r w:rsidR="00CC3C32" w:rsidRPr="00001A9B">
              <w:rPr>
                <w:i/>
              </w:rPr>
              <w:t>mise en œuvre du projet</w:t>
            </w:r>
          </w:p>
        </w:tc>
        <w:tc>
          <w:tcPr>
            <w:tcW w:w="3047" w:type="dxa"/>
          </w:tcPr>
          <w:p w14:paraId="70077F3D" w14:textId="79868551" w:rsidR="006201E8" w:rsidRPr="000E5D41" w:rsidRDefault="008D6080" w:rsidP="00A74DED">
            <w:pPr>
              <w:pStyle w:val="TableParagraph"/>
              <w:ind w:left="150" w:right="124" w:hanging="38"/>
              <w:rPr>
                <w:i/>
                <w:lang w:val="en-US"/>
              </w:rPr>
            </w:pPr>
            <w:r>
              <w:rPr>
                <w:i/>
                <w:lang w:val="en-US"/>
              </w:rPr>
              <w:t>UGP</w:t>
            </w:r>
          </w:p>
          <w:p w14:paraId="6AA930E2" w14:textId="77777777" w:rsidR="006201E8" w:rsidRPr="000E5D41" w:rsidRDefault="006201E8" w:rsidP="00A74DED">
            <w:pPr>
              <w:pStyle w:val="TableParagraph"/>
              <w:spacing w:before="4"/>
              <w:ind w:left="150" w:right="124" w:hanging="38"/>
              <w:rPr>
                <w:rFonts w:ascii="Times New Roman"/>
                <w:sz w:val="23"/>
                <w:lang w:val="en-US"/>
              </w:rPr>
            </w:pPr>
          </w:p>
          <w:p w14:paraId="77C53354" w14:textId="5F1EFA63" w:rsidR="006201E8" w:rsidRPr="000E5D41" w:rsidRDefault="006201E8" w:rsidP="00A74DED">
            <w:pPr>
              <w:pStyle w:val="TableParagraph"/>
              <w:ind w:left="150" w:right="124" w:hanging="38"/>
              <w:rPr>
                <w:i/>
                <w:lang w:val="en-US"/>
              </w:rPr>
            </w:pPr>
          </w:p>
        </w:tc>
        <w:tc>
          <w:tcPr>
            <w:tcW w:w="2355" w:type="dxa"/>
          </w:tcPr>
          <w:p w14:paraId="69BBB5A0" w14:textId="53D4C855" w:rsidR="006201E8" w:rsidRPr="00001A9B" w:rsidRDefault="003352A8" w:rsidP="00A74DED">
            <w:pPr>
              <w:pStyle w:val="TableParagraph"/>
              <w:ind w:left="112" w:right="120"/>
              <w:rPr>
                <w:i/>
              </w:rPr>
            </w:pPr>
            <w:r w:rsidRPr="00001A9B">
              <w:rPr>
                <w:i/>
              </w:rPr>
              <w:t>Tout au long de la mise en œuvre du projet</w:t>
            </w:r>
          </w:p>
        </w:tc>
      </w:tr>
      <w:tr w:rsidR="006201E8" w:rsidRPr="00755776" w14:paraId="6174D5FB" w14:textId="77777777" w:rsidTr="0018519F">
        <w:trPr>
          <w:trHeight w:val="2490"/>
        </w:trPr>
        <w:tc>
          <w:tcPr>
            <w:tcW w:w="715" w:type="dxa"/>
          </w:tcPr>
          <w:p w14:paraId="16089553" w14:textId="77777777" w:rsidR="006201E8" w:rsidRDefault="006201E8" w:rsidP="006201E8">
            <w:pPr>
              <w:pStyle w:val="TableParagraph"/>
              <w:spacing w:line="268" w:lineRule="exact"/>
              <w:jc w:val="both"/>
            </w:pPr>
            <w:r>
              <w:t>10.3</w:t>
            </w:r>
          </w:p>
        </w:tc>
        <w:tc>
          <w:tcPr>
            <w:tcW w:w="6126" w:type="dxa"/>
          </w:tcPr>
          <w:p w14:paraId="380B054D" w14:textId="33A38A70" w:rsidR="006201E8" w:rsidRPr="00001A9B" w:rsidRDefault="007D78DA" w:rsidP="00A74DED">
            <w:pPr>
              <w:pStyle w:val="TableParagraph"/>
              <w:ind w:right="200"/>
              <w:jc w:val="both"/>
            </w:pPr>
            <w:r w:rsidRPr="00001A9B">
              <w:rPr>
                <w:b/>
                <w:color w:val="5B9BD4"/>
              </w:rPr>
              <w:t>MÉCANISME DE</w:t>
            </w:r>
            <w:r w:rsidR="006201E8" w:rsidRPr="0023307E">
              <w:rPr>
                <w:b/>
                <w:color w:val="5B9BD4"/>
              </w:rPr>
              <w:t xml:space="preserve"> </w:t>
            </w:r>
            <w:r w:rsidR="0023307E">
              <w:rPr>
                <w:b/>
                <w:color w:val="5B9BD4"/>
              </w:rPr>
              <w:t>GESTION</w:t>
            </w:r>
            <w:r w:rsidR="006201E8" w:rsidRPr="0023307E">
              <w:rPr>
                <w:b/>
                <w:color w:val="5B9BD4"/>
              </w:rPr>
              <w:t xml:space="preserve"> DES</w:t>
            </w:r>
            <w:r w:rsidR="009D64EC" w:rsidRPr="00001A9B">
              <w:rPr>
                <w:b/>
                <w:color w:val="5B9BD4"/>
              </w:rPr>
              <w:t xml:space="preserve"> </w:t>
            </w:r>
            <w:r w:rsidR="0023307E">
              <w:rPr>
                <w:b/>
                <w:color w:val="5B9BD4"/>
              </w:rPr>
              <w:t>PLAINTES</w:t>
            </w:r>
            <w:r w:rsidR="009D64EC" w:rsidRPr="00001A9B">
              <w:rPr>
                <w:b/>
                <w:color w:val="5B9BD4"/>
              </w:rPr>
              <w:t xml:space="preserve"> </w:t>
            </w:r>
            <w:r w:rsidRPr="00001A9B">
              <w:rPr>
                <w:b/>
                <w:color w:val="5B9BD4"/>
              </w:rPr>
              <w:t>:</w:t>
            </w:r>
            <w:r w:rsidR="006201E8" w:rsidRPr="00001A9B">
              <w:t xml:space="preserve"> Le </w:t>
            </w:r>
            <w:r w:rsidR="0023307E">
              <w:t>Récipiendaire</w:t>
            </w:r>
            <w:r w:rsidR="006201E8" w:rsidRPr="00001A9B">
              <w:t xml:space="preserve"> élaborera et mettra en œuvre les modalités du </w:t>
            </w:r>
            <w:r w:rsidR="006201E8" w:rsidRPr="00015B6E">
              <w:t xml:space="preserve">mécanisme de </w:t>
            </w:r>
            <w:r w:rsidR="0023307E" w:rsidRPr="00015B6E">
              <w:t>gestion</w:t>
            </w:r>
            <w:r w:rsidR="006201E8" w:rsidRPr="00015B6E">
              <w:t xml:space="preserve"> des</w:t>
            </w:r>
            <w:r w:rsidR="009D64EC" w:rsidRPr="00015B6E">
              <w:t xml:space="preserve"> </w:t>
            </w:r>
            <w:r w:rsidR="0023307E" w:rsidRPr="00015B6E">
              <w:t>plaintes</w:t>
            </w:r>
            <w:r w:rsidR="009D64EC" w:rsidRPr="00015B6E">
              <w:t xml:space="preserve"> (M</w:t>
            </w:r>
            <w:r w:rsidR="00015B6E" w:rsidRPr="00015B6E">
              <w:t>GP</w:t>
            </w:r>
            <w:r w:rsidR="009D64EC" w:rsidRPr="00015B6E">
              <w:t>)</w:t>
            </w:r>
            <w:r w:rsidR="00492F67" w:rsidRPr="00015B6E">
              <w:t xml:space="preserve">, </w:t>
            </w:r>
            <w:r w:rsidR="00492F67" w:rsidRPr="00001A9B">
              <w:t>en élargissant et en maintenant le</w:t>
            </w:r>
            <w:r w:rsidR="009D64EC" w:rsidRPr="00001A9B">
              <w:t xml:space="preserve"> projet MRG</w:t>
            </w:r>
            <w:r w:rsidR="00492F67" w:rsidRPr="00001A9B">
              <w:t xml:space="preserve"> </w:t>
            </w:r>
            <w:r w:rsidR="00492F67" w:rsidRPr="0023307E">
              <w:t>existant dans le cadre du projet de</w:t>
            </w:r>
            <w:r w:rsidR="00936F79" w:rsidRPr="0023307E">
              <w:t>s filets sociaux P150430</w:t>
            </w:r>
            <w:r w:rsidR="0023307E">
              <w:t>.</w:t>
            </w:r>
          </w:p>
          <w:p w14:paraId="6EDB6F33" w14:textId="77777777" w:rsidR="006201E8" w:rsidRPr="00001A9B" w:rsidRDefault="006201E8" w:rsidP="009D64EC">
            <w:pPr>
              <w:pStyle w:val="TableParagraph"/>
              <w:ind w:left="0" w:right="200"/>
              <w:jc w:val="both"/>
            </w:pPr>
          </w:p>
          <w:p w14:paraId="7345E7FE" w14:textId="60B301C9" w:rsidR="006201E8" w:rsidRPr="00001A9B" w:rsidRDefault="00CC3C32" w:rsidP="00A74DED">
            <w:pPr>
              <w:pStyle w:val="TableParagraph"/>
              <w:spacing w:before="1" w:line="267" w:lineRule="exact"/>
              <w:ind w:right="200"/>
              <w:jc w:val="both"/>
            </w:pPr>
            <w:r w:rsidRPr="00001A9B">
              <w:t>Élaborer</w:t>
            </w:r>
            <w:r w:rsidR="006201E8" w:rsidRPr="00001A9B">
              <w:t xml:space="preserve"> un plan de communication pour le </w:t>
            </w:r>
            <w:r w:rsidR="009D64EC" w:rsidRPr="00001A9B">
              <w:t>M</w:t>
            </w:r>
            <w:r w:rsidR="00015B6E">
              <w:t>GP</w:t>
            </w:r>
            <w:r w:rsidR="006201E8" w:rsidRPr="00001A9B">
              <w:t xml:space="preserve"> afin de s'assurer que les communautés potentiellement touchées (y compris les </w:t>
            </w:r>
            <w:r w:rsidR="00FA53D3" w:rsidRPr="00001A9B">
              <w:t>communautés de</w:t>
            </w:r>
            <w:r w:rsidR="006201E8" w:rsidRPr="00001A9B">
              <w:t xml:space="preserve"> réfugiés et d'accueil) sont au courant de l'existence de ce mécanisme et </w:t>
            </w:r>
            <w:r w:rsidR="00FA53D3" w:rsidRPr="00001A9B">
              <w:t>savent</w:t>
            </w:r>
            <w:r w:rsidR="006201E8" w:rsidRPr="00001A9B">
              <w:t xml:space="preserve"> comment déposer des plaintes</w:t>
            </w:r>
            <w:r w:rsidR="00FA53D3" w:rsidRPr="00001A9B">
              <w:t xml:space="preserve">. </w:t>
            </w:r>
          </w:p>
        </w:tc>
        <w:tc>
          <w:tcPr>
            <w:tcW w:w="2252" w:type="dxa"/>
          </w:tcPr>
          <w:p w14:paraId="5BE1EDD6" w14:textId="2D010792" w:rsidR="006201E8" w:rsidRPr="00001A9B" w:rsidRDefault="00353641" w:rsidP="00A74DED">
            <w:pPr>
              <w:pStyle w:val="TableParagraph"/>
              <w:ind w:left="150" w:right="200" w:hanging="35"/>
              <w:rPr>
                <w:i/>
              </w:rPr>
            </w:pPr>
            <w:r w:rsidRPr="00001A9B">
              <w:rPr>
                <w:i/>
              </w:rPr>
              <w:t>Après Efficacité pendant la première année du projet</w:t>
            </w:r>
            <w:r w:rsidR="006201E8" w:rsidRPr="00001A9B">
              <w:rPr>
                <w:i/>
              </w:rPr>
              <w:t>.</w:t>
            </w:r>
          </w:p>
          <w:p w14:paraId="056E209C" w14:textId="77777777" w:rsidR="006201E8" w:rsidRPr="00001A9B" w:rsidRDefault="006201E8" w:rsidP="00A74DED">
            <w:pPr>
              <w:pStyle w:val="TableParagraph"/>
              <w:spacing w:before="2"/>
              <w:ind w:left="150" w:right="200" w:hanging="35"/>
              <w:rPr>
                <w:rFonts w:ascii="Times New Roman"/>
                <w:sz w:val="23"/>
              </w:rPr>
            </w:pPr>
          </w:p>
          <w:p w14:paraId="6CE5A96E" w14:textId="77777777" w:rsidR="006201E8" w:rsidRPr="00001A9B" w:rsidRDefault="006201E8" w:rsidP="00A74DED">
            <w:pPr>
              <w:pStyle w:val="TableParagraph"/>
              <w:spacing w:line="270" w:lineRule="atLeast"/>
              <w:ind w:left="150" w:right="200" w:hanging="35"/>
              <w:rPr>
                <w:i/>
              </w:rPr>
            </w:pPr>
            <w:r w:rsidRPr="00001A9B">
              <w:rPr>
                <w:i/>
              </w:rPr>
              <w:t xml:space="preserve">Pendant toute la durée de la </w:t>
            </w:r>
            <w:r w:rsidR="007D78DA" w:rsidRPr="00001A9B">
              <w:rPr>
                <w:i/>
              </w:rPr>
              <w:t>mise en œuvre du</w:t>
            </w:r>
            <w:r w:rsidRPr="00001A9B">
              <w:rPr>
                <w:i/>
              </w:rPr>
              <w:t xml:space="preserve"> Projet</w:t>
            </w:r>
          </w:p>
        </w:tc>
        <w:tc>
          <w:tcPr>
            <w:tcW w:w="3047" w:type="dxa"/>
          </w:tcPr>
          <w:p w14:paraId="41A1D9F8" w14:textId="45731074" w:rsidR="006201E8" w:rsidRPr="00001A9B" w:rsidRDefault="008D6080" w:rsidP="00A74DED">
            <w:pPr>
              <w:pStyle w:val="TableParagraph"/>
              <w:ind w:left="150" w:right="124" w:hanging="38"/>
              <w:rPr>
                <w:rFonts w:ascii="Times New Roman"/>
                <w:sz w:val="23"/>
              </w:rPr>
            </w:pPr>
            <w:proofErr w:type="gramStart"/>
            <w:r>
              <w:rPr>
                <w:i/>
              </w:rPr>
              <w:t xml:space="preserve">UGP </w:t>
            </w:r>
            <w:r w:rsidR="006201E8" w:rsidRPr="00001A9B">
              <w:rPr>
                <w:i/>
              </w:rPr>
              <w:t xml:space="preserve"> (</w:t>
            </w:r>
            <w:proofErr w:type="gramEnd"/>
            <w:r w:rsidR="006201E8" w:rsidRPr="00001A9B">
              <w:rPr>
                <w:i/>
              </w:rPr>
              <w:t xml:space="preserve">Coordinateur, </w:t>
            </w:r>
            <w:r w:rsidR="00FA53D3" w:rsidRPr="00001A9B">
              <w:rPr>
                <w:i/>
              </w:rPr>
              <w:t>spécialiste des questions sociales et de genre</w:t>
            </w:r>
            <w:r w:rsidR="006201E8" w:rsidRPr="00001A9B">
              <w:rPr>
                <w:i/>
              </w:rPr>
              <w:t>)</w:t>
            </w:r>
          </w:p>
          <w:p w14:paraId="7933E66B" w14:textId="77777777" w:rsidR="006E4C4B" w:rsidRPr="00001A9B" w:rsidRDefault="006E4C4B" w:rsidP="00A74DED">
            <w:pPr>
              <w:pStyle w:val="TableParagraph"/>
              <w:spacing w:before="1"/>
              <w:ind w:left="150" w:right="124" w:hanging="38"/>
              <w:rPr>
                <w:i/>
              </w:rPr>
            </w:pPr>
          </w:p>
          <w:p w14:paraId="571B8337" w14:textId="6D95AF1A" w:rsidR="006201E8" w:rsidRPr="00001A9B" w:rsidRDefault="006201E8" w:rsidP="00A74DED">
            <w:pPr>
              <w:pStyle w:val="TableParagraph"/>
              <w:spacing w:before="1"/>
              <w:ind w:left="150" w:right="124" w:hanging="38"/>
              <w:rPr>
                <w:i/>
              </w:rPr>
            </w:pPr>
          </w:p>
        </w:tc>
        <w:tc>
          <w:tcPr>
            <w:tcW w:w="2355" w:type="dxa"/>
          </w:tcPr>
          <w:p w14:paraId="08565483" w14:textId="69E6A30E" w:rsidR="006201E8" w:rsidRPr="00001A9B" w:rsidRDefault="006201E8" w:rsidP="00DE21D4">
            <w:pPr>
              <w:pStyle w:val="TableParagraph"/>
              <w:spacing w:line="270" w:lineRule="atLeast"/>
              <w:ind w:left="160" w:right="120"/>
              <w:rPr>
                <w:i/>
              </w:rPr>
            </w:pPr>
            <w:r w:rsidRPr="00001A9B">
              <w:rPr>
                <w:i/>
              </w:rPr>
              <w:t>Tout au long de la</w:t>
            </w:r>
            <w:r w:rsidR="00353641" w:rsidRPr="00001A9B">
              <w:rPr>
                <w:i/>
              </w:rPr>
              <w:t xml:space="preserve"> mise en œuvre du</w:t>
            </w:r>
            <w:r w:rsidRPr="00001A9B">
              <w:rPr>
                <w:i/>
              </w:rPr>
              <w:t xml:space="preserve"> projet</w:t>
            </w:r>
          </w:p>
          <w:p w14:paraId="62293220" w14:textId="7CA0CC7E" w:rsidR="006201E8" w:rsidRPr="00001A9B" w:rsidRDefault="006201E8" w:rsidP="00DE21D4">
            <w:pPr>
              <w:pStyle w:val="TableParagraph"/>
              <w:spacing w:line="270" w:lineRule="atLeast"/>
              <w:ind w:left="160" w:right="120"/>
            </w:pPr>
            <w:r w:rsidRPr="00001A9B">
              <w:rPr>
                <w:i/>
              </w:rPr>
              <w:t xml:space="preserve">Rapports d'activité trimestriels de la </w:t>
            </w:r>
            <w:r w:rsidR="00DE21D4" w:rsidRPr="00001A9B">
              <w:rPr>
                <w:i/>
              </w:rPr>
              <w:t xml:space="preserve">GRM </w:t>
            </w:r>
            <w:r w:rsidRPr="00001A9B">
              <w:rPr>
                <w:i/>
              </w:rPr>
              <w:t>tout au long du projet</w:t>
            </w:r>
          </w:p>
        </w:tc>
      </w:tr>
    </w:tbl>
    <w:p w14:paraId="5A41EEA6" w14:textId="77777777" w:rsidR="001E5B7C" w:rsidRPr="00001A9B" w:rsidRDefault="001E5B7C">
      <w:pPr>
        <w:spacing w:line="270" w:lineRule="atLeast"/>
        <w:jc w:val="both"/>
        <w:sectPr w:rsidR="001E5B7C" w:rsidRPr="00001A9B">
          <w:pgSz w:w="15840" w:h="12240" w:orient="landscape"/>
          <w:pgMar w:top="1200" w:right="500" w:bottom="1200" w:left="620" w:header="751" w:footer="1096" w:gutter="0"/>
          <w:cols w:space="720"/>
        </w:sectPr>
      </w:pPr>
    </w:p>
    <w:p w14:paraId="2E6D48CC" w14:textId="77777777" w:rsidR="001E5B7C" w:rsidRPr="00001A9B" w:rsidRDefault="001E5B7C" w:rsidP="0018519F">
      <w:pPr>
        <w:pStyle w:val="BodyText"/>
        <w:jc w:val="both"/>
        <w:rPr>
          <w:rFonts w:ascii="Times New Roman"/>
          <w:sz w:val="16"/>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1"/>
        <w:gridCol w:w="4820"/>
        <w:gridCol w:w="2835"/>
      </w:tblGrid>
      <w:tr w:rsidR="00C65D75" w:rsidRPr="00755776" w14:paraId="4333C0F4" w14:textId="77777777" w:rsidTr="006D2CE1">
        <w:trPr>
          <w:trHeight w:val="262"/>
        </w:trPr>
        <w:tc>
          <w:tcPr>
            <w:tcW w:w="14496" w:type="dxa"/>
            <w:gridSpan w:val="3"/>
            <w:tcBorders>
              <w:top w:val="double" w:sz="1" w:space="0" w:color="000000"/>
            </w:tcBorders>
            <w:shd w:val="clear" w:color="auto" w:fill="F79646" w:themeFill="accent6"/>
          </w:tcPr>
          <w:p w14:paraId="318E8291" w14:textId="77777777" w:rsidR="00C65D75" w:rsidRPr="00001A9B" w:rsidRDefault="00FC4875" w:rsidP="0018519F">
            <w:pPr>
              <w:pStyle w:val="TableParagraph"/>
              <w:spacing w:line="272" w:lineRule="exact"/>
              <w:jc w:val="both"/>
              <w:rPr>
                <w:b/>
              </w:rPr>
            </w:pPr>
            <w:r w:rsidRPr="00001A9B">
              <w:rPr>
                <w:b/>
                <w:sz w:val="24"/>
              </w:rPr>
              <w:t>APERÇU DU PLAN DE</w:t>
            </w:r>
            <w:r w:rsidR="00292AD8" w:rsidRPr="00001A9B">
              <w:rPr>
                <w:b/>
                <w:sz w:val="24"/>
              </w:rPr>
              <w:t xml:space="preserve"> RENFORCEMENT DES CAPACITÉS</w:t>
            </w:r>
          </w:p>
        </w:tc>
      </w:tr>
      <w:tr w:rsidR="001E5B7C" w14:paraId="187EBEAE" w14:textId="77777777" w:rsidTr="006D2CE1">
        <w:trPr>
          <w:trHeight w:val="268"/>
        </w:trPr>
        <w:tc>
          <w:tcPr>
            <w:tcW w:w="6841" w:type="dxa"/>
            <w:shd w:val="clear" w:color="auto" w:fill="D6E3BC" w:themeFill="accent3" w:themeFillTint="66"/>
          </w:tcPr>
          <w:p w14:paraId="337E2709" w14:textId="77777777" w:rsidR="001E5B7C" w:rsidRPr="007D78DA" w:rsidRDefault="002B78C0" w:rsidP="0018519F">
            <w:pPr>
              <w:pStyle w:val="TableParagraph"/>
              <w:spacing w:line="248" w:lineRule="exact"/>
              <w:ind w:left="1332"/>
              <w:jc w:val="both"/>
              <w:rPr>
                <w:b/>
                <w:color w:val="000000" w:themeColor="text1"/>
                <w:lang w:val="en-US"/>
              </w:rPr>
            </w:pPr>
            <w:r w:rsidRPr="007D78DA">
              <w:rPr>
                <w:b/>
                <w:color w:val="000000" w:themeColor="text1"/>
                <w:lang w:val="en-US"/>
              </w:rPr>
              <w:t>Formation spécifique à fournir</w:t>
            </w:r>
          </w:p>
        </w:tc>
        <w:tc>
          <w:tcPr>
            <w:tcW w:w="4820" w:type="dxa"/>
            <w:shd w:val="clear" w:color="auto" w:fill="D6E3BC" w:themeFill="accent3" w:themeFillTint="66"/>
          </w:tcPr>
          <w:p w14:paraId="09AC484F" w14:textId="77777777" w:rsidR="001E5B7C" w:rsidRPr="007D78DA" w:rsidRDefault="002B78C0" w:rsidP="0018519F">
            <w:pPr>
              <w:pStyle w:val="TableParagraph"/>
              <w:spacing w:line="248" w:lineRule="exact"/>
              <w:ind w:left="492"/>
              <w:jc w:val="both"/>
              <w:rPr>
                <w:b/>
                <w:color w:val="000000" w:themeColor="text1"/>
              </w:rPr>
            </w:pPr>
            <w:r w:rsidRPr="007D78DA">
              <w:rPr>
                <w:b/>
                <w:color w:val="000000" w:themeColor="text1"/>
              </w:rPr>
              <w:t>Groupes cibles et calendrier</w:t>
            </w:r>
          </w:p>
        </w:tc>
        <w:tc>
          <w:tcPr>
            <w:tcW w:w="2835" w:type="dxa"/>
            <w:shd w:val="clear" w:color="auto" w:fill="D6E3BC" w:themeFill="accent3" w:themeFillTint="66"/>
          </w:tcPr>
          <w:p w14:paraId="315EAF7B" w14:textId="77777777" w:rsidR="001E5B7C" w:rsidRPr="007D78DA" w:rsidRDefault="002B78C0" w:rsidP="0018519F">
            <w:pPr>
              <w:pStyle w:val="TableParagraph"/>
              <w:spacing w:line="248" w:lineRule="exact"/>
              <w:ind w:left="921"/>
              <w:rPr>
                <w:b/>
                <w:color w:val="000000" w:themeColor="text1"/>
              </w:rPr>
            </w:pPr>
            <w:r w:rsidRPr="007D78DA">
              <w:rPr>
                <w:b/>
                <w:color w:val="000000" w:themeColor="text1"/>
              </w:rPr>
              <w:t>Période de formation</w:t>
            </w:r>
          </w:p>
        </w:tc>
      </w:tr>
      <w:tr w:rsidR="001E5B7C" w:rsidRPr="00755776" w14:paraId="4895972E" w14:textId="77777777" w:rsidTr="006D2CE1">
        <w:trPr>
          <w:trHeight w:val="1072"/>
        </w:trPr>
        <w:tc>
          <w:tcPr>
            <w:tcW w:w="14496" w:type="dxa"/>
            <w:gridSpan w:val="3"/>
          </w:tcPr>
          <w:p w14:paraId="5165C724" w14:textId="3BE0994D" w:rsidR="001E5B7C" w:rsidRPr="00001A9B" w:rsidRDefault="002B78C0" w:rsidP="0018519F">
            <w:pPr>
              <w:pStyle w:val="TableParagraph"/>
              <w:ind w:right="374"/>
              <w:jc w:val="both"/>
            </w:pPr>
            <w:r w:rsidRPr="00001A9B">
              <w:t xml:space="preserve">Le </w:t>
            </w:r>
            <w:r w:rsidR="0023307E">
              <w:t>Récipiendaire</w:t>
            </w:r>
            <w:r w:rsidRPr="00001A9B">
              <w:t xml:space="preserve"> élaborera et mettra en œuvre</w:t>
            </w:r>
            <w:r w:rsidR="007A1EAD" w:rsidRPr="00001A9B">
              <w:t xml:space="preserve">, avec l'appui des partenaires et, le cas échéant, pour le renforcement des capacités, </w:t>
            </w:r>
            <w:r w:rsidRPr="00001A9B">
              <w:t xml:space="preserve">un plan de formation pour les groupes cibles associés au projet afin de les sensibiliser aux risques et d'atténuer les effets des activités du </w:t>
            </w:r>
            <w:r w:rsidR="007D78DA" w:rsidRPr="00001A9B">
              <w:t xml:space="preserve">projet Mauritanie Système de protection sociale II. </w:t>
            </w:r>
            <w:r w:rsidRPr="00001A9B">
              <w:t>L'</w:t>
            </w:r>
            <w:r w:rsidR="00554BD3">
              <w:t>PEES</w:t>
            </w:r>
            <w:r w:rsidRPr="00001A9B">
              <w:t xml:space="preserve"> propose un plan de formation initiale couvrant les thèmes présentés ci-dessous. Le plan sera adapté selon les besoins pendant la </w:t>
            </w:r>
            <w:r w:rsidR="007D78DA" w:rsidRPr="00001A9B">
              <w:t>mise en œuvre du</w:t>
            </w:r>
            <w:r w:rsidRPr="00001A9B">
              <w:t xml:space="preserve"> projet.</w:t>
            </w:r>
          </w:p>
        </w:tc>
      </w:tr>
      <w:tr w:rsidR="001E5B7C" w:rsidRPr="002048E6" w14:paraId="070382CE" w14:textId="77777777" w:rsidTr="00AD64C6">
        <w:trPr>
          <w:trHeight w:val="1895"/>
        </w:trPr>
        <w:tc>
          <w:tcPr>
            <w:tcW w:w="6841" w:type="dxa"/>
            <w:tcBorders>
              <w:bottom w:val="single" w:sz="4" w:space="0" w:color="auto"/>
            </w:tcBorders>
          </w:tcPr>
          <w:p w14:paraId="2DD59727" w14:textId="0987A37A" w:rsidR="001E5B7C" w:rsidRPr="00554BD3" w:rsidRDefault="00554BD3" w:rsidP="00B84C46">
            <w:pPr>
              <w:pStyle w:val="TableParagraph"/>
              <w:numPr>
                <w:ilvl w:val="0"/>
                <w:numId w:val="11"/>
              </w:numPr>
              <w:tabs>
                <w:tab w:val="left" w:pos="543"/>
              </w:tabs>
              <w:ind w:hanging="361"/>
              <w:jc w:val="both"/>
            </w:pPr>
            <w:r w:rsidRPr="00554BD3">
              <w:t>NES</w:t>
            </w:r>
            <w:r w:rsidR="007D78DA" w:rsidRPr="00554BD3">
              <w:t xml:space="preserve"> 1</w:t>
            </w:r>
            <w:r w:rsidR="002B78C0" w:rsidRPr="00554BD3">
              <w:t xml:space="preserve"> : Évaluation environnementale et sociale</w:t>
            </w:r>
          </w:p>
          <w:p w14:paraId="76148C08" w14:textId="1B3994FC" w:rsidR="001E5B7C" w:rsidRPr="00001A9B" w:rsidRDefault="00554BD3">
            <w:pPr>
              <w:pStyle w:val="TableParagraph"/>
              <w:numPr>
                <w:ilvl w:val="0"/>
                <w:numId w:val="11"/>
              </w:numPr>
              <w:tabs>
                <w:tab w:val="left" w:pos="543"/>
              </w:tabs>
              <w:spacing w:before="1"/>
              <w:ind w:hanging="361"/>
              <w:jc w:val="both"/>
            </w:pPr>
            <w:r>
              <w:t>NES</w:t>
            </w:r>
            <w:r w:rsidR="007D78DA" w:rsidRPr="00001A9B">
              <w:t xml:space="preserve"> 2 : Travail</w:t>
            </w:r>
            <w:r w:rsidR="002B78C0" w:rsidRPr="00001A9B">
              <w:t xml:space="preserve"> et conditions de</w:t>
            </w:r>
            <w:r w:rsidR="007D78DA" w:rsidRPr="00001A9B">
              <w:t xml:space="preserve"> travail</w:t>
            </w:r>
          </w:p>
          <w:p w14:paraId="0D4CF915" w14:textId="77777777" w:rsidR="001E5B7C" w:rsidRDefault="002B78C0">
            <w:pPr>
              <w:pStyle w:val="TableParagraph"/>
              <w:numPr>
                <w:ilvl w:val="0"/>
                <w:numId w:val="11"/>
              </w:numPr>
              <w:tabs>
                <w:tab w:val="left" w:pos="543"/>
              </w:tabs>
              <w:ind w:hanging="361"/>
              <w:jc w:val="both"/>
            </w:pPr>
            <w:r>
              <w:t>Identification et engagement des parties prenantes</w:t>
            </w:r>
          </w:p>
          <w:p w14:paraId="5CFC5CF0" w14:textId="2721ED48" w:rsidR="001E5B7C" w:rsidRPr="00001A9B" w:rsidRDefault="002B78C0">
            <w:pPr>
              <w:pStyle w:val="TableParagraph"/>
              <w:numPr>
                <w:ilvl w:val="0"/>
                <w:numId w:val="11"/>
              </w:numPr>
              <w:tabs>
                <w:tab w:val="left" w:pos="543"/>
              </w:tabs>
              <w:ind w:right="102"/>
              <w:jc w:val="both"/>
            </w:pPr>
            <w:r w:rsidRPr="00001A9B">
              <w:t>Contenu du Plan d'engagement environnemental et social (</w:t>
            </w:r>
            <w:r w:rsidR="007D78DA" w:rsidRPr="00001A9B">
              <w:t>PES</w:t>
            </w:r>
            <w:r w:rsidR="00936F79">
              <w:t>E</w:t>
            </w:r>
            <w:r w:rsidRPr="00001A9B">
              <w:t>)</w:t>
            </w:r>
          </w:p>
          <w:p w14:paraId="588659DF" w14:textId="5B98A23F" w:rsidR="001E5B7C" w:rsidRPr="00001A9B" w:rsidRDefault="002B78C0">
            <w:pPr>
              <w:pStyle w:val="TableParagraph"/>
              <w:numPr>
                <w:ilvl w:val="0"/>
                <w:numId w:val="11"/>
              </w:numPr>
              <w:tabs>
                <w:tab w:val="left" w:pos="543"/>
              </w:tabs>
              <w:spacing w:before="6" w:line="268" w:lineRule="exact"/>
              <w:ind w:right="101"/>
              <w:jc w:val="both"/>
            </w:pPr>
            <w:r w:rsidRPr="00001A9B">
              <w:t>Contenu du</w:t>
            </w:r>
            <w:r w:rsidR="007D78DA" w:rsidRPr="00001A9B">
              <w:t xml:space="preserve"> plan d</w:t>
            </w:r>
            <w:r w:rsidRPr="00001A9B">
              <w:t>'engagement des parties prenantes</w:t>
            </w:r>
            <w:r w:rsidR="007D78DA" w:rsidRPr="00001A9B">
              <w:t xml:space="preserve"> (PEP</w:t>
            </w:r>
            <w:r w:rsidR="00936F79">
              <w:t>P</w:t>
            </w:r>
            <w:r w:rsidR="007D78DA" w:rsidRPr="00001A9B">
              <w:t>)</w:t>
            </w:r>
          </w:p>
        </w:tc>
        <w:tc>
          <w:tcPr>
            <w:tcW w:w="4820" w:type="dxa"/>
            <w:tcBorders>
              <w:bottom w:val="single" w:sz="4" w:space="0" w:color="auto"/>
            </w:tcBorders>
          </w:tcPr>
          <w:p w14:paraId="3532B56D" w14:textId="5E9F01FE" w:rsidR="001E5B7C" w:rsidRPr="00001A9B" w:rsidRDefault="002B78C0" w:rsidP="00960F7C">
            <w:pPr>
              <w:pStyle w:val="TableParagraph"/>
              <w:ind w:left="112" w:right="419"/>
            </w:pPr>
            <w:r w:rsidRPr="00001A9B">
              <w:t xml:space="preserve">Comité de </w:t>
            </w:r>
            <w:r w:rsidR="007A1EAD" w:rsidRPr="00001A9B">
              <w:t>Pilotage</w:t>
            </w:r>
            <w:r w:rsidR="00C96018" w:rsidRPr="00001A9B">
              <w:t xml:space="preserve"> et de Suivi du </w:t>
            </w:r>
            <w:r w:rsidRPr="00001A9B">
              <w:t xml:space="preserve">Projet, </w:t>
            </w:r>
            <w:r w:rsidR="00F64EA0" w:rsidRPr="00001A9B">
              <w:t>MASEF</w:t>
            </w:r>
            <w:r w:rsidRPr="00001A9B">
              <w:t xml:space="preserve">, </w:t>
            </w:r>
            <w:r w:rsidR="007A1EAD" w:rsidRPr="00001A9B">
              <w:t>Coordination du Projet</w:t>
            </w:r>
            <w:r w:rsidRPr="00001A9B">
              <w:t xml:space="preserve"> (</w:t>
            </w:r>
            <w:r w:rsidR="00743373" w:rsidRPr="00001A9B">
              <w:t>Spécialiste du Social et du Genre</w:t>
            </w:r>
            <w:r w:rsidR="007A1EAD" w:rsidRPr="00001A9B">
              <w:t xml:space="preserve">, </w:t>
            </w:r>
            <w:r w:rsidR="00743373" w:rsidRPr="00001A9B">
              <w:t>Coordinateurs des Composantes,</w:t>
            </w:r>
            <w:r w:rsidRPr="00001A9B">
              <w:t xml:space="preserve"> Responsables Techniques), </w:t>
            </w:r>
            <w:r w:rsidR="00743373" w:rsidRPr="00001A9B">
              <w:t>Spécialiste du</w:t>
            </w:r>
            <w:r w:rsidRPr="00001A9B">
              <w:t xml:space="preserve"> Suivi et Evaluation, Spécialiste des Achats, </w:t>
            </w:r>
            <w:r w:rsidR="00664341" w:rsidRPr="00001A9B">
              <w:t>Spécialistes</w:t>
            </w:r>
            <w:r w:rsidR="007A1EAD" w:rsidRPr="00001A9B">
              <w:t xml:space="preserve"> Financiers, </w:t>
            </w:r>
            <w:r w:rsidRPr="00001A9B">
              <w:t>etc.</w:t>
            </w:r>
            <w:r w:rsidR="007A1EAD" w:rsidRPr="00001A9B">
              <w:t>..</w:t>
            </w:r>
          </w:p>
        </w:tc>
        <w:tc>
          <w:tcPr>
            <w:tcW w:w="2835" w:type="dxa"/>
            <w:tcBorders>
              <w:bottom w:val="single" w:sz="4" w:space="0" w:color="auto"/>
            </w:tcBorders>
          </w:tcPr>
          <w:p w14:paraId="7566E246" w14:textId="380E1864" w:rsidR="001E5B7C" w:rsidRPr="000E5D41" w:rsidRDefault="002B78C0" w:rsidP="00960F7C">
            <w:pPr>
              <w:pStyle w:val="TableParagraph"/>
              <w:spacing w:line="268" w:lineRule="exact"/>
              <w:ind w:left="114"/>
              <w:rPr>
                <w:lang w:val="en-US"/>
              </w:rPr>
            </w:pPr>
            <w:r w:rsidRPr="000E5D41">
              <w:rPr>
                <w:vertAlign w:val="superscript"/>
                <w:lang w:val="en-US"/>
              </w:rPr>
              <w:t>1er</w:t>
            </w:r>
            <w:r w:rsidRPr="000E5D41">
              <w:rPr>
                <w:lang w:val="en-US"/>
              </w:rPr>
              <w:t xml:space="preserve"> trimestre </w:t>
            </w:r>
            <w:r w:rsidR="00664341">
              <w:rPr>
                <w:lang w:val="en-US"/>
              </w:rPr>
              <w:t>Année 1</w:t>
            </w:r>
          </w:p>
        </w:tc>
      </w:tr>
      <w:tr w:rsidR="001E5B7C" w:rsidRPr="002048E6" w14:paraId="0E54670E" w14:textId="77777777" w:rsidTr="00AD64C6">
        <w:trPr>
          <w:trHeight w:val="2111"/>
        </w:trPr>
        <w:tc>
          <w:tcPr>
            <w:tcW w:w="6841" w:type="dxa"/>
            <w:tcBorders>
              <w:top w:val="single" w:sz="4" w:space="0" w:color="auto"/>
              <w:left w:val="single" w:sz="4" w:space="0" w:color="auto"/>
              <w:bottom w:val="single" w:sz="4" w:space="0" w:color="auto"/>
              <w:right w:val="single" w:sz="4" w:space="0" w:color="auto"/>
            </w:tcBorders>
          </w:tcPr>
          <w:p w14:paraId="2CBDD78D" w14:textId="3DD58B22" w:rsidR="001E5B7C" w:rsidRPr="00001A9B" w:rsidRDefault="002B78C0" w:rsidP="00B84C46">
            <w:pPr>
              <w:pStyle w:val="TableParagraph"/>
              <w:ind w:right="306"/>
              <w:jc w:val="both"/>
            </w:pPr>
            <w:r w:rsidRPr="00001A9B">
              <w:rPr>
                <w:b/>
                <w:i/>
              </w:rPr>
              <w:t>Module de gestion environnementale et sociale</w:t>
            </w:r>
            <w:r w:rsidR="007F769D" w:rsidRPr="00001A9B">
              <w:t xml:space="preserve"> : la</w:t>
            </w:r>
            <w:r w:rsidRPr="00001A9B">
              <w:t xml:space="preserve"> conception et la mise en œuvre </w:t>
            </w:r>
            <w:r w:rsidR="007F769D" w:rsidRPr="00001A9B">
              <w:t>comprennent au</w:t>
            </w:r>
            <w:r w:rsidRPr="00001A9B">
              <w:t xml:space="preserve"> moins les aspects suivants :</w:t>
            </w:r>
          </w:p>
          <w:p w14:paraId="33A31349" w14:textId="77777777" w:rsidR="00C65D75" w:rsidRPr="00001A9B" w:rsidRDefault="00C65D75" w:rsidP="0018519F">
            <w:pPr>
              <w:pStyle w:val="TableParagraph"/>
              <w:numPr>
                <w:ilvl w:val="0"/>
                <w:numId w:val="10"/>
              </w:numPr>
              <w:tabs>
                <w:tab w:val="left" w:pos="474"/>
                <w:tab w:val="left" w:pos="475"/>
              </w:tabs>
              <w:spacing w:line="280" w:lineRule="exact"/>
              <w:jc w:val="both"/>
            </w:pPr>
            <w:r w:rsidRPr="00001A9B">
              <w:t>Bonne connaissance de l'organisation et des procédures de gestion</w:t>
            </w:r>
          </w:p>
          <w:p w14:paraId="1227B795" w14:textId="77777777" w:rsidR="00C65D75" w:rsidRPr="0023307E" w:rsidRDefault="00C65D75" w:rsidP="0018519F">
            <w:pPr>
              <w:pStyle w:val="TableParagraph"/>
              <w:spacing w:line="268" w:lineRule="exact"/>
              <w:ind w:left="475"/>
              <w:jc w:val="both"/>
            </w:pPr>
            <w:r>
              <w:t xml:space="preserve">conduite </w:t>
            </w:r>
            <w:r w:rsidRPr="0023307E">
              <w:t>des EIES,</w:t>
            </w:r>
          </w:p>
          <w:p w14:paraId="18BA7D5D" w14:textId="4C7D9689" w:rsidR="00C65D75" w:rsidRPr="00001A9B" w:rsidRDefault="00C65D75" w:rsidP="0018519F">
            <w:pPr>
              <w:pStyle w:val="TableParagraph"/>
              <w:numPr>
                <w:ilvl w:val="0"/>
                <w:numId w:val="10"/>
              </w:numPr>
              <w:tabs>
                <w:tab w:val="left" w:pos="474"/>
                <w:tab w:val="left" w:pos="475"/>
                <w:tab w:val="left" w:pos="1631"/>
                <w:tab w:val="left" w:pos="2863"/>
                <w:tab w:val="left" w:pos="3266"/>
                <w:tab w:val="left" w:pos="4396"/>
                <w:tab w:val="left" w:pos="4838"/>
              </w:tabs>
              <w:ind w:right="102"/>
              <w:jc w:val="both"/>
            </w:pPr>
            <w:r w:rsidRPr="0023307E">
              <w:t>Politiques, procédures</w:t>
            </w:r>
            <w:r w:rsidRPr="00001A9B">
              <w:t xml:space="preserve"> et législation sur les</w:t>
            </w:r>
            <w:r w:rsidRPr="00001A9B">
              <w:rPr>
                <w:spacing w:val="-4"/>
              </w:rPr>
              <w:t xml:space="preserve"> questions </w:t>
            </w:r>
            <w:r w:rsidR="009B1946" w:rsidRPr="00001A9B">
              <w:t xml:space="preserve">sociales </w:t>
            </w:r>
            <w:r w:rsidRPr="00001A9B">
              <w:rPr>
                <w:spacing w:val="-4"/>
              </w:rPr>
              <w:t xml:space="preserve">en </w:t>
            </w:r>
            <w:r w:rsidRPr="00001A9B">
              <w:t>Mauritanie</w:t>
            </w:r>
          </w:p>
          <w:p w14:paraId="45680F09" w14:textId="77777777" w:rsidR="00C65D75" w:rsidRPr="00001A9B" w:rsidRDefault="00C65D75" w:rsidP="0018519F">
            <w:pPr>
              <w:pStyle w:val="TableParagraph"/>
              <w:numPr>
                <w:ilvl w:val="0"/>
                <w:numId w:val="10"/>
              </w:numPr>
              <w:tabs>
                <w:tab w:val="left" w:pos="474"/>
                <w:tab w:val="left" w:pos="475"/>
              </w:tabs>
              <w:jc w:val="both"/>
            </w:pPr>
            <w:r w:rsidRPr="00001A9B">
              <w:t>Connaissance du processus de suivi de la mise en œuvre</w:t>
            </w:r>
          </w:p>
          <w:p w14:paraId="4415933A" w14:textId="48498B8B" w:rsidR="00C65D75" w:rsidRDefault="007038AB" w:rsidP="00B84C46">
            <w:pPr>
              <w:pStyle w:val="TableParagraph"/>
              <w:numPr>
                <w:ilvl w:val="0"/>
                <w:numId w:val="10"/>
              </w:numPr>
              <w:tabs>
                <w:tab w:val="left" w:pos="475"/>
              </w:tabs>
              <w:spacing w:line="270" w:lineRule="atLeast"/>
              <w:ind w:right="104"/>
              <w:jc w:val="both"/>
            </w:pPr>
            <w:proofErr w:type="spellStart"/>
            <w:r w:rsidRPr="00015B6E">
              <w:t>EIES</w:t>
            </w:r>
            <w:r w:rsidR="00C65D75" w:rsidRPr="00015B6E">
              <w:t>s</w:t>
            </w:r>
            <w:proofErr w:type="spellEnd"/>
            <w:r w:rsidR="00C65D75">
              <w:t xml:space="preserve"> </w:t>
            </w:r>
          </w:p>
        </w:tc>
        <w:tc>
          <w:tcPr>
            <w:tcW w:w="4820" w:type="dxa"/>
            <w:tcBorders>
              <w:top w:val="single" w:sz="4" w:space="0" w:color="auto"/>
              <w:left w:val="single" w:sz="4" w:space="0" w:color="auto"/>
              <w:bottom w:val="single" w:sz="4" w:space="0" w:color="auto"/>
              <w:right w:val="single" w:sz="4" w:space="0" w:color="auto"/>
            </w:tcBorders>
          </w:tcPr>
          <w:p w14:paraId="0ABDF270" w14:textId="13C314FC" w:rsidR="001E5B7C" w:rsidRPr="00001A9B" w:rsidRDefault="007F769D" w:rsidP="00960F7C">
            <w:pPr>
              <w:pStyle w:val="TableParagraph"/>
              <w:ind w:left="112" w:right="418"/>
            </w:pPr>
            <w:r w:rsidRPr="00001A9B">
              <w:t>MASEF</w:t>
            </w:r>
            <w:r w:rsidR="002B78C0" w:rsidRPr="00001A9B">
              <w:t xml:space="preserve">, Services techniques </w:t>
            </w:r>
            <w:r w:rsidR="007A1EAD" w:rsidRPr="00001A9B">
              <w:t>régionaux</w:t>
            </w:r>
            <w:r w:rsidR="002B78C0" w:rsidRPr="00001A9B">
              <w:t xml:space="preserve">, </w:t>
            </w:r>
            <w:r w:rsidR="00015B6E">
              <w:t>UGP</w:t>
            </w:r>
            <w:r w:rsidR="007A1EAD" w:rsidRPr="00001A9B">
              <w:t>,</w:t>
            </w:r>
            <w:r w:rsidR="002B78C0" w:rsidRPr="00001A9B">
              <w:t xml:space="preserve"> ONG locales</w:t>
            </w:r>
          </w:p>
        </w:tc>
        <w:tc>
          <w:tcPr>
            <w:tcW w:w="2835" w:type="dxa"/>
            <w:tcBorders>
              <w:top w:val="single" w:sz="4" w:space="0" w:color="auto"/>
              <w:left w:val="single" w:sz="4" w:space="0" w:color="auto"/>
              <w:bottom w:val="single" w:sz="4" w:space="0" w:color="auto"/>
              <w:right w:val="single" w:sz="4" w:space="0" w:color="auto"/>
            </w:tcBorders>
          </w:tcPr>
          <w:p w14:paraId="340A686A" w14:textId="50A125E3" w:rsidR="001E5B7C" w:rsidRPr="000E5D41" w:rsidRDefault="002B78C0" w:rsidP="00960F7C">
            <w:pPr>
              <w:pStyle w:val="TableParagraph"/>
              <w:spacing w:line="268" w:lineRule="exact"/>
              <w:ind w:left="114"/>
              <w:rPr>
                <w:lang w:val="en-US"/>
              </w:rPr>
            </w:pPr>
            <w:r w:rsidRPr="000E5D41">
              <w:rPr>
                <w:vertAlign w:val="superscript"/>
                <w:lang w:val="en-US"/>
              </w:rPr>
              <w:t>1er</w:t>
            </w:r>
            <w:r w:rsidRPr="000E5D41">
              <w:rPr>
                <w:lang w:val="en-US"/>
              </w:rPr>
              <w:t xml:space="preserve"> trimestre </w:t>
            </w:r>
            <w:r w:rsidR="00664341">
              <w:rPr>
                <w:lang w:val="en-US"/>
              </w:rPr>
              <w:t>Année 1</w:t>
            </w:r>
          </w:p>
        </w:tc>
      </w:tr>
      <w:tr w:rsidR="006D2CE1" w14:paraId="667B6427" w14:textId="77777777" w:rsidTr="00AD6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51"/>
        </w:trPr>
        <w:tc>
          <w:tcPr>
            <w:tcW w:w="6841" w:type="dxa"/>
            <w:tcBorders>
              <w:top w:val="single" w:sz="4" w:space="0" w:color="auto"/>
              <w:left w:val="single" w:sz="4" w:space="0" w:color="auto"/>
              <w:bottom w:val="single" w:sz="4" w:space="0" w:color="auto"/>
              <w:right w:val="single" w:sz="4" w:space="0" w:color="auto"/>
            </w:tcBorders>
          </w:tcPr>
          <w:p w14:paraId="5681FA3E" w14:textId="77777777" w:rsidR="006D2CE1" w:rsidRPr="00001A9B" w:rsidRDefault="006D2CE1" w:rsidP="00693922">
            <w:pPr>
              <w:pStyle w:val="TableParagraph"/>
              <w:spacing w:line="268" w:lineRule="exact"/>
              <w:ind w:right="120"/>
              <w:jc w:val="both"/>
              <w:rPr>
                <w:b/>
                <w:i/>
              </w:rPr>
            </w:pPr>
            <w:r w:rsidRPr="00001A9B">
              <w:rPr>
                <w:b/>
                <w:i/>
              </w:rPr>
              <w:t>Module sur la santé et la sécurité au travail :</w:t>
            </w:r>
          </w:p>
          <w:p w14:paraId="536A0C2A" w14:textId="77777777" w:rsidR="006D2CE1" w:rsidRPr="00E5083B" w:rsidRDefault="006D2CE1" w:rsidP="00693922">
            <w:pPr>
              <w:pStyle w:val="TableParagraph"/>
              <w:numPr>
                <w:ilvl w:val="0"/>
                <w:numId w:val="8"/>
              </w:numPr>
              <w:tabs>
                <w:tab w:val="left" w:pos="474"/>
                <w:tab w:val="left" w:pos="475"/>
              </w:tabs>
              <w:ind w:right="120"/>
              <w:jc w:val="both"/>
              <w:rPr>
                <w:lang w:val="en-US"/>
              </w:rPr>
            </w:pPr>
            <w:r w:rsidRPr="00E5083B">
              <w:rPr>
                <w:lang w:val="en-US"/>
              </w:rPr>
              <w:t>Équipement de protection individuelle</w:t>
            </w:r>
          </w:p>
          <w:p w14:paraId="09570314" w14:textId="59B68DDB" w:rsidR="006D2CE1" w:rsidRPr="00001A9B" w:rsidRDefault="006D2CE1" w:rsidP="00693922">
            <w:pPr>
              <w:pStyle w:val="TableParagraph"/>
              <w:numPr>
                <w:ilvl w:val="0"/>
                <w:numId w:val="8"/>
              </w:numPr>
              <w:tabs>
                <w:tab w:val="left" w:pos="474"/>
                <w:tab w:val="left" w:pos="475"/>
              </w:tabs>
              <w:spacing w:before="1" w:line="279" w:lineRule="exact"/>
              <w:ind w:right="120"/>
              <w:jc w:val="both"/>
            </w:pPr>
            <w:r w:rsidRPr="00001A9B">
              <w:t>Gestion des risques au travail</w:t>
            </w:r>
            <w:r w:rsidR="00693922" w:rsidRPr="00001A9B">
              <w:t>,</w:t>
            </w:r>
            <w:r w:rsidRPr="00001A9B">
              <w:t xml:space="preserve"> prévention des accidents du travail</w:t>
            </w:r>
          </w:p>
          <w:p w14:paraId="6A1DDE6B" w14:textId="77777777" w:rsidR="006D2CE1" w:rsidRPr="00E5083B" w:rsidRDefault="006D2CE1" w:rsidP="00693922">
            <w:pPr>
              <w:pStyle w:val="TableParagraph"/>
              <w:numPr>
                <w:ilvl w:val="0"/>
                <w:numId w:val="8"/>
              </w:numPr>
              <w:tabs>
                <w:tab w:val="left" w:pos="474"/>
                <w:tab w:val="left" w:pos="475"/>
              </w:tabs>
              <w:spacing w:before="1"/>
              <w:ind w:right="120"/>
              <w:jc w:val="both"/>
              <w:rPr>
                <w:lang w:val="en-US"/>
              </w:rPr>
            </w:pPr>
            <w:r w:rsidRPr="00E5083B">
              <w:rPr>
                <w:lang w:val="en-US"/>
              </w:rPr>
              <w:t>Règles d'hygiène et de sécurité</w:t>
            </w:r>
          </w:p>
          <w:p w14:paraId="16EAAC01" w14:textId="77777777" w:rsidR="006D2CE1" w:rsidRPr="00001A9B" w:rsidRDefault="006D2CE1" w:rsidP="00693922">
            <w:pPr>
              <w:pStyle w:val="TableParagraph"/>
              <w:numPr>
                <w:ilvl w:val="0"/>
                <w:numId w:val="8"/>
              </w:numPr>
              <w:tabs>
                <w:tab w:val="left" w:pos="474"/>
                <w:tab w:val="left" w:pos="475"/>
              </w:tabs>
              <w:ind w:right="120"/>
              <w:jc w:val="both"/>
            </w:pPr>
            <w:r w:rsidRPr="00001A9B">
              <w:t>Gestion des déchets solides et liquides</w:t>
            </w:r>
          </w:p>
          <w:p w14:paraId="4C3B3370" w14:textId="77777777" w:rsidR="006D2CE1" w:rsidRPr="00693922" w:rsidRDefault="006D2CE1" w:rsidP="00693922">
            <w:pPr>
              <w:pStyle w:val="TableParagraph"/>
              <w:numPr>
                <w:ilvl w:val="0"/>
                <w:numId w:val="8"/>
              </w:numPr>
              <w:tabs>
                <w:tab w:val="left" w:pos="474"/>
                <w:tab w:val="left" w:pos="475"/>
              </w:tabs>
              <w:spacing w:before="1" w:line="261" w:lineRule="exact"/>
              <w:ind w:right="120"/>
              <w:jc w:val="both"/>
            </w:pPr>
            <w:r w:rsidRPr="00001A9B">
              <w:t>Préparation et intervention en cas d'urgence</w:t>
            </w:r>
          </w:p>
          <w:p w14:paraId="43D562E0" w14:textId="1E372676" w:rsidR="00693922" w:rsidRPr="00001A9B" w:rsidRDefault="00693922" w:rsidP="00693922">
            <w:pPr>
              <w:pStyle w:val="TableParagraph"/>
              <w:numPr>
                <w:ilvl w:val="0"/>
                <w:numId w:val="8"/>
              </w:numPr>
              <w:tabs>
                <w:tab w:val="left" w:pos="474"/>
                <w:tab w:val="left" w:pos="475"/>
              </w:tabs>
              <w:spacing w:before="1" w:line="261" w:lineRule="exact"/>
              <w:ind w:right="120"/>
              <w:jc w:val="both"/>
            </w:pPr>
            <w:r w:rsidRPr="00001A9B">
              <w:t>Sécurité et sûreté de la population en ce qui concerne les réfugiés et les communautés d'accueil</w:t>
            </w:r>
          </w:p>
        </w:tc>
        <w:tc>
          <w:tcPr>
            <w:tcW w:w="4820" w:type="dxa"/>
            <w:tcBorders>
              <w:top w:val="single" w:sz="4" w:space="0" w:color="auto"/>
              <w:left w:val="single" w:sz="4" w:space="0" w:color="auto"/>
              <w:bottom w:val="single" w:sz="4" w:space="0" w:color="auto"/>
              <w:right w:val="single" w:sz="4" w:space="0" w:color="auto"/>
            </w:tcBorders>
          </w:tcPr>
          <w:p w14:paraId="6C3F1446" w14:textId="2F6C2403" w:rsidR="006D2CE1" w:rsidRPr="00001A9B" w:rsidRDefault="006D2CE1" w:rsidP="008C033D">
            <w:pPr>
              <w:pStyle w:val="TableParagraph"/>
              <w:ind w:left="112" w:right="1064"/>
              <w:jc w:val="both"/>
            </w:pPr>
            <w:r w:rsidRPr="00001A9B">
              <w:t xml:space="preserve">Ministère de l'Environnement, </w:t>
            </w:r>
            <w:r w:rsidR="00693922" w:rsidRPr="00001A9B">
              <w:t xml:space="preserve">MASEF, </w:t>
            </w:r>
            <w:r w:rsidRPr="00001A9B">
              <w:t>Services techniques régionaux, Coordination du projet, Autorités locales, etc.</w:t>
            </w:r>
          </w:p>
        </w:tc>
        <w:tc>
          <w:tcPr>
            <w:tcW w:w="2835" w:type="dxa"/>
            <w:tcBorders>
              <w:top w:val="single" w:sz="4" w:space="0" w:color="auto"/>
              <w:left w:val="single" w:sz="4" w:space="0" w:color="auto"/>
              <w:bottom w:val="single" w:sz="4" w:space="0" w:color="auto"/>
              <w:right w:val="single" w:sz="4" w:space="0" w:color="auto"/>
            </w:tcBorders>
          </w:tcPr>
          <w:p w14:paraId="4AF9A6A8" w14:textId="197D5506" w:rsidR="006D2CE1" w:rsidRDefault="00492F67" w:rsidP="008C033D">
            <w:pPr>
              <w:pStyle w:val="TableParagraph"/>
              <w:spacing w:line="268" w:lineRule="exact"/>
              <w:ind w:left="116"/>
              <w:jc w:val="both"/>
              <w:rPr>
                <w:i/>
              </w:rPr>
            </w:pPr>
            <w:r>
              <w:rPr>
                <w:i/>
              </w:rPr>
              <w:t>Tout au long de la mise en œuvre du projet</w:t>
            </w:r>
          </w:p>
        </w:tc>
      </w:tr>
    </w:tbl>
    <w:p w14:paraId="57022E92" w14:textId="77777777" w:rsidR="001E5B7C" w:rsidRPr="00001A9B" w:rsidRDefault="001E5B7C" w:rsidP="0018519F">
      <w:pPr>
        <w:spacing w:line="268" w:lineRule="exact"/>
        <w:jc w:val="both"/>
        <w:sectPr w:rsidR="001E5B7C" w:rsidRPr="00001A9B">
          <w:pgSz w:w="15840" w:h="12240" w:orient="landscape"/>
          <w:pgMar w:top="1200" w:right="500" w:bottom="1200" w:left="620" w:header="751" w:footer="1096" w:gutter="0"/>
          <w:cols w:space="720"/>
        </w:sectPr>
      </w:pPr>
    </w:p>
    <w:p w14:paraId="09C17082" w14:textId="77777777" w:rsidR="001E5B7C" w:rsidRPr="00001A9B" w:rsidRDefault="001E5B7C" w:rsidP="0018519F">
      <w:pPr>
        <w:pStyle w:val="BodyText"/>
        <w:jc w:val="both"/>
        <w:rPr>
          <w:rFonts w:ascii="Times New Roman"/>
          <w:sz w:val="16"/>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1"/>
        <w:gridCol w:w="4820"/>
        <w:gridCol w:w="2826"/>
      </w:tblGrid>
      <w:tr w:rsidR="00C65D75" w14:paraId="4AFBD475" w14:textId="77777777" w:rsidTr="00557916">
        <w:trPr>
          <w:trHeight w:val="1598"/>
        </w:trPr>
        <w:tc>
          <w:tcPr>
            <w:tcW w:w="6841" w:type="dxa"/>
          </w:tcPr>
          <w:p w14:paraId="47473331" w14:textId="518C1815" w:rsidR="00C65D75" w:rsidRPr="00001A9B" w:rsidRDefault="00996AC8" w:rsidP="00557916">
            <w:pPr>
              <w:pStyle w:val="TableParagraph"/>
              <w:spacing w:line="268" w:lineRule="exact"/>
              <w:ind w:right="110"/>
              <w:jc w:val="both"/>
              <w:rPr>
                <w:b/>
              </w:rPr>
            </w:pPr>
            <w:r w:rsidRPr="00001A9B">
              <w:rPr>
                <w:b/>
              </w:rPr>
              <w:t>Module</w:t>
            </w:r>
            <w:r w:rsidR="00C65D75" w:rsidRPr="00001A9B">
              <w:rPr>
                <w:b/>
              </w:rPr>
              <w:t xml:space="preserve"> Emploi et conditions de travail</w:t>
            </w:r>
          </w:p>
          <w:p w14:paraId="1183ADDA" w14:textId="272D36B3" w:rsidR="00C65D75" w:rsidRPr="00001A9B" w:rsidRDefault="00C65D75" w:rsidP="00557916">
            <w:pPr>
              <w:pStyle w:val="TableParagraph"/>
              <w:numPr>
                <w:ilvl w:val="0"/>
                <w:numId w:val="7"/>
              </w:numPr>
              <w:tabs>
                <w:tab w:val="left" w:pos="474"/>
                <w:tab w:val="left" w:pos="475"/>
              </w:tabs>
              <w:ind w:right="110"/>
              <w:jc w:val="both"/>
            </w:pPr>
            <w:r w:rsidRPr="00001A9B">
              <w:t>Conditions d'emploi dans le cadre de la législation nationale du travail</w:t>
            </w:r>
          </w:p>
          <w:p w14:paraId="03B14FE0" w14:textId="6B8D316E" w:rsidR="00C65D75" w:rsidRPr="00001A9B" w:rsidRDefault="00C65D75" w:rsidP="00557916">
            <w:pPr>
              <w:pStyle w:val="TableParagraph"/>
              <w:numPr>
                <w:ilvl w:val="0"/>
                <w:numId w:val="7"/>
              </w:numPr>
              <w:tabs>
                <w:tab w:val="left" w:pos="474"/>
                <w:tab w:val="left" w:pos="475"/>
              </w:tabs>
              <w:ind w:right="110"/>
              <w:jc w:val="both"/>
            </w:pPr>
            <w:r w:rsidRPr="00001A9B">
              <w:t>Codes de conduite pour les fournisseurs,</w:t>
            </w:r>
            <w:r w:rsidR="00557916" w:rsidRPr="00001A9B">
              <w:t xml:space="preserve"> prestataires de</w:t>
            </w:r>
            <w:r w:rsidRPr="00001A9B">
              <w:t xml:space="preserve"> services et sous-traitants</w:t>
            </w:r>
          </w:p>
          <w:p w14:paraId="44520962" w14:textId="333384A0" w:rsidR="00C65D75" w:rsidRPr="00557916" w:rsidRDefault="00C65D75" w:rsidP="00557916">
            <w:pPr>
              <w:pStyle w:val="TableParagraph"/>
              <w:numPr>
                <w:ilvl w:val="0"/>
                <w:numId w:val="7"/>
              </w:numPr>
              <w:tabs>
                <w:tab w:val="left" w:pos="474"/>
                <w:tab w:val="left" w:pos="475"/>
              </w:tabs>
              <w:spacing w:line="267" w:lineRule="exact"/>
              <w:ind w:right="110"/>
              <w:jc w:val="both"/>
              <w:rPr>
                <w:lang w:val="en-US"/>
              </w:rPr>
            </w:pPr>
            <w:r w:rsidRPr="00557916">
              <w:rPr>
                <w:lang w:val="en-US"/>
              </w:rPr>
              <w:t>Organisations de travailleurs</w:t>
            </w:r>
            <w:r w:rsidR="00557916">
              <w:rPr>
                <w:lang w:val="en-US"/>
              </w:rPr>
              <w:t xml:space="preserve"> et syndicats</w:t>
            </w:r>
          </w:p>
          <w:p w14:paraId="1A3ED99C" w14:textId="045910C3" w:rsidR="00C65D75" w:rsidRPr="00001A9B" w:rsidRDefault="00C65D75" w:rsidP="00557916">
            <w:pPr>
              <w:pStyle w:val="TableParagraph"/>
              <w:numPr>
                <w:ilvl w:val="0"/>
                <w:numId w:val="7"/>
              </w:numPr>
              <w:tabs>
                <w:tab w:val="left" w:pos="474"/>
                <w:tab w:val="left" w:pos="475"/>
              </w:tabs>
              <w:spacing w:line="270" w:lineRule="atLeast"/>
              <w:ind w:right="110"/>
              <w:jc w:val="both"/>
            </w:pPr>
            <w:r w:rsidRPr="00001A9B">
              <w:t>Règles relatives au travail</w:t>
            </w:r>
            <w:r w:rsidR="00557916" w:rsidRPr="00001A9B">
              <w:t xml:space="preserve"> des</w:t>
            </w:r>
            <w:r w:rsidRPr="00001A9B">
              <w:t xml:space="preserve"> enfants et à l'âge minimum d'admission à l'emploi des enfants</w:t>
            </w:r>
          </w:p>
        </w:tc>
        <w:tc>
          <w:tcPr>
            <w:tcW w:w="4820" w:type="dxa"/>
          </w:tcPr>
          <w:p w14:paraId="782EE373" w14:textId="3CD1D787" w:rsidR="00C65D75" w:rsidRDefault="006E4C4B" w:rsidP="00557916">
            <w:pPr>
              <w:pStyle w:val="TableParagraph"/>
              <w:ind w:left="150" w:right="70"/>
              <w:jc w:val="both"/>
            </w:pPr>
            <w:r w:rsidRPr="007A1EAD">
              <w:t>Fournisseur/</w:t>
            </w:r>
            <w:r w:rsidR="00557916">
              <w:t xml:space="preserve"> prestataires de services</w:t>
            </w:r>
          </w:p>
          <w:p w14:paraId="39D8B24E" w14:textId="77777777" w:rsidR="00C65D75" w:rsidRDefault="00C65D75" w:rsidP="00557916">
            <w:pPr>
              <w:pStyle w:val="TableParagraph"/>
              <w:ind w:left="150" w:right="70"/>
              <w:jc w:val="both"/>
            </w:pPr>
            <w:r w:rsidRPr="007A1EAD">
              <w:t>Sous-traitants</w:t>
            </w:r>
          </w:p>
          <w:p w14:paraId="493D3A2B" w14:textId="77777777" w:rsidR="00C65D75" w:rsidRDefault="00C65D75" w:rsidP="00557916">
            <w:pPr>
              <w:pStyle w:val="TableParagraph"/>
              <w:ind w:left="150" w:right="70"/>
              <w:jc w:val="both"/>
              <w:rPr>
                <w:rFonts w:ascii="Times New Roman"/>
                <w:sz w:val="20"/>
              </w:rPr>
            </w:pPr>
          </w:p>
        </w:tc>
        <w:tc>
          <w:tcPr>
            <w:tcW w:w="2826" w:type="dxa"/>
          </w:tcPr>
          <w:p w14:paraId="4CED69AC" w14:textId="6A3D2D78" w:rsidR="00C65D75" w:rsidRDefault="00492F67" w:rsidP="00557916">
            <w:pPr>
              <w:pStyle w:val="TableParagraph"/>
              <w:spacing w:line="268" w:lineRule="exact"/>
              <w:ind w:left="116" w:right="110"/>
              <w:jc w:val="both"/>
              <w:rPr>
                <w:i/>
              </w:rPr>
            </w:pPr>
            <w:r>
              <w:rPr>
                <w:i/>
              </w:rPr>
              <w:t>Tout au long de la mise en œuvre du projet</w:t>
            </w:r>
          </w:p>
        </w:tc>
      </w:tr>
      <w:tr w:rsidR="00C65D75" w14:paraId="4ED99B2D" w14:textId="77777777" w:rsidTr="00C65D75">
        <w:trPr>
          <w:trHeight w:val="1627"/>
        </w:trPr>
        <w:tc>
          <w:tcPr>
            <w:tcW w:w="6841" w:type="dxa"/>
          </w:tcPr>
          <w:p w14:paraId="3A1278B3" w14:textId="4D57991E" w:rsidR="00C65D75" w:rsidRPr="00001A9B" w:rsidRDefault="00996AC8" w:rsidP="00557916">
            <w:pPr>
              <w:pStyle w:val="TableParagraph"/>
              <w:ind w:right="110"/>
              <w:jc w:val="both"/>
            </w:pPr>
            <w:r w:rsidRPr="00001A9B">
              <w:rPr>
                <w:b/>
              </w:rPr>
              <w:t xml:space="preserve">Module </w:t>
            </w:r>
            <w:r w:rsidR="00015B6E">
              <w:rPr>
                <w:b/>
              </w:rPr>
              <w:t>MGP</w:t>
            </w:r>
            <w:r w:rsidR="00C65D75" w:rsidRPr="00001A9B">
              <w:t>, conception et mise en œuvre du module en intégrant au moins les aspects suivants :</w:t>
            </w:r>
          </w:p>
          <w:p w14:paraId="71AD4FF4" w14:textId="77777777" w:rsidR="00C65D75" w:rsidRDefault="007D78DA" w:rsidP="00557916">
            <w:pPr>
              <w:pStyle w:val="TableParagraph"/>
              <w:numPr>
                <w:ilvl w:val="0"/>
                <w:numId w:val="6"/>
              </w:numPr>
              <w:tabs>
                <w:tab w:val="left" w:pos="474"/>
                <w:tab w:val="left" w:pos="475"/>
              </w:tabs>
              <w:ind w:right="110"/>
              <w:jc w:val="both"/>
            </w:pPr>
            <w:r>
              <w:t>Procédures d'</w:t>
            </w:r>
            <w:r w:rsidR="00C65D75">
              <w:t>enregistrement et de traitement</w:t>
            </w:r>
          </w:p>
          <w:p w14:paraId="20E1372F" w14:textId="77777777" w:rsidR="00C65D75" w:rsidRDefault="00C65D75" w:rsidP="00557916">
            <w:pPr>
              <w:pStyle w:val="TableParagraph"/>
              <w:numPr>
                <w:ilvl w:val="0"/>
                <w:numId w:val="6"/>
              </w:numPr>
              <w:tabs>
                <w:tab w:val="left" w:pos="474"/>
                <w:tab w:val="left" w:pos="475"/>
              </w:tabs>
              <w:spacing w:line="279" w:lineRule="exact"/>
              <w:ind w:right="110"/>
              <w:jc w:val="both"/>
            </w:pPr>
            <w:r>
              <w:t>Procédure de règlement des plaintes</w:t>
            </w:r>
          </w:p>
          <w:p w14:paraId="7B0EBD25" w14:textId="77777777" w:rsidR="00C65D75" w:rsidRDefault="00C65D75" w:rsidP="00557916">
            <w:pPr>
              <w:pStyle w:val="TableParagraph"/>
              <w:numPr>
                <w:ilvl w:val="0"/>
                <w:numId w:val="6"/>
              </w:numPr>
              <w:tabs>
                <w:tab w:val="left" w:pos="474"/>
                <w:tab w:val="left" w:pos="475"/>
              </w:tabs>
              <w:spacing w:line="279" w:lineRule="exact"/>
              <w:ind w:right="110"/>
              <w:jc w:val="both"/>
            </w:pPr>
            <w:r>
              <w:t>Documentation et traitement des plaintes</w:t>
            </w:r>
          </w:p>
          <w:p w14:paraId="7F7B21AF" w14:textId="77777777" w:rsidR="00C65D75" w:rsidRPr="00001A9B" w:rsidRDefault="00C65D75" w:rsidP="00557916">
            <w:pPr>
              <w:pStyle w:val="TableParagraph"/>
              <w:numPr>
                <w:ilvl w:val="0"/>
                <w:numId w:val="6"/>
              </w:numPr>
              <w:tabs>
                <w:tab w:val="left" w:pos="474"/>
                <w:tab w:val="left" w:pos="475"/>
              </w:tabs>
              <w:spacing w:before="1"/>
              <w:ind w:right="110"/>
              <w:jc w:val="both"/>
            </w:pPr>
            <w:r w:rsidRPr="00001A9B">
              <w:t>Utilisation de la procédure par les différents acteurs</w:t>
            </w:r>
          </w:p>
        </w:tc>
        <w:tc>
          <w:tcPr>
            <w:tcW w:w="4820" w:type="dxa"/>
          </w:tcPr>
          <w:p w14:paraId="31C8307C" w14:textId="0EA39946" w:rsidR="00C65D75" w:rsidRPr="00001A9B" w:rsidRDefault="00C65D75" w:rsidP="00557916">
            <w:pPr>
              <w:pStyle w:val="TableParagraph"/>
              <w:ind w:left="150" w:right="70"/>
              <w:jc w:val="both"/>
            </w:pPr>
            <w:r w:rsidRPr="00001A9B">
              <w:t xml:space="preserve">Autorités administratives, services techniques provinciaux, </w:t>
            </w:r>
            <w:r w:rsidR="007B52EC">
              <w:t>UGP</w:t>
            </w:r>
            <w:r w:rsidRPr="00001A9B">
              <w:t xml:space="preserve"> (</w:t>
            </w:r>
            <w:r w:rsidR="006326F4" w:rsidRPr="00001A9B">
              <w:t>spécialiste</w:t>
            </w:r>
            <w:r w:rsidRPr="00001A9B">
              <w:t xml:space="preserve"> social </w:t>
            </w:r>
            <w:r w:rsidR="006326F4" w:rsidRPr="00001A9B">
              <w:t>et genre</w:t>
            </w:r>
            <w:r w:rsidRPr="00001A9B">
              <w:t>, chefs de projet), autorités locales, société civile, ONG locales</w:t>
            </w:r>
          </w:p>
        </w:tc>
        <w:tc>
          <w:tcPr>
            <w:tcW w:w="2826" w:type="dxa"/>
          </w:tcPr>
          <w:p w14:paraId="67F8CCE7" w14:textId="61721DE1" w:rsidR="00C65D75" w:rsidRDefault="00492F67" w:rsidP="00557916">
            <w:pPr>
              <w:pStyle w:val="TableParagraph"/>
              <w:spacing w:line="267" w:lineRule="exact"/>
              <w:ind w:left="116" w:right="110"/>
              <w:jc w:val="both"/>
              <w:rPr>
                <w:i/>
              </w:rPr>
            </w:pPr>
            <w:r>
              <w:rPr>
                <w:i/>
              </w:rPr>
              <w:t>Tout au long de la mise en œuvre du projet</w:t>
            </w:r>
          </w:p>
        </w:tc>
      </w:tr>
      <w:tr w:rsidR="001E5B7C" w:rsidRPr="00755776" w14:paraId="205C3BDA" w14:textId="77777777" w:rsidTr="00C65D75">
        <w:trPr>
          <w:trHeight w:val="1365"/>
        </w:trPr>
        <w:tc>
          <w:tcPr>
            <w:tcW w:w="6841" w:type="dxa"/>
          </w:tcPr>
          <w:p w14:paraId="0D22DE59" w14:textId="77777777" w:rsidR="001E5B7C" w:rsidRDefault="002B78C0" w:rsidP="00557916">
            <w:pPr>
              <w:pStyle w:val="TableParagraph"/>
              <w:spacing w:line="268" w:lineRule="exact"/>
              <w:ind w:right="110"/>
              <w:jc w:val="both"/>
              <w:rPr>
                <w:b/>
              </w:rPr>
            </w:pPr>
            <w:r>
              <w:rPr>
                <w:b/>
              </w:rPr>
              <w:t>Module sur le risque de VBG</w:t>
            </w:r>
          </w:p>
          <w:p w14:paraId="0DB8BD60" w14:textId="77777777" w:rsidR="001E5B7C" w:rsidRPr="00001A9B" w:rsidRDefault="002B78C0" w:rsidP="00557916">
            <w:pPr>
              <w:pStyle w:val="TableParagraph"/>
              <w:numPr>
                <w:ilvl w:val="0"/>
                <w:numId w:val="4"/>
              </w:numPr>
              <w:tabs>
                <w:tab w:val="left" w:pos="474"/>
                <w:tab w:val="left" w:pos="475"/>
              </w:tabs>
              <w:ind w:right="110"/>
              <w:jc w:val="both"/>
            </w:pPr>
            <w:r w:rsidRPr="00001A9B">
              <w:t>Sensibilisation, prévention et mesures d'atténuation</w:t>
            </w:r>
            <w:r w:rsidR="006E4C4B" w:rsidRPr="00001A9B">
              <w:t xml:space="preserve"> des </w:t>
            </w:r>
            <w:r w:rsidRPr="00001A9B">
              <w:t>risques de VBG</w:t>
            </w:r>
          </w:p>
          <w:p w14:paraId="0345B278" w14:textId="0BBB2523" w:rsidR="001E5B7C" w:rsidRPr="00001A9B" w:rsidRDefault="002B78C0" w:rsidP="00557916">
            <w:pPr>
              <w:pStyle w:val="TableParagraph"/>
              <w:numPr>
                <w:ilvl w:val="0"/>
                <w:numId w:val="4"/>
              </w:numPr>
              <w:tabs>
                <w:tab w:val="left" w:pos="474"/>
                <w:tab w:val="left" w:pos="475"/>
              </w:tabs>
              <w:spacing w:line="280" w:lineRule="exact"/>
              <w:ind w:right="110"/>
              <w:jc w:val="both"/>
            </w:pPr>
            <w:r w:rsidRPr="00001A9B">
              <w:t xml:space="preserve">Les thèmes, les activités et les publics cibles seront définis dans le </w:t>
            </w:r>
            <w:r w:rsidR="006326F4" w:rsidRPr="00001A9B">
              <w:t>cadre des</w:t>
            </w:r>
            <w:r w:rsidR="006261F6" w:rsidRPr="00001A9B">
              <w:t xml:space="preserve"> mesures de prévention</w:t>
            </w:r>
          </w:p>
          <w:p w14:paraId="0663BA2B" w14:textId="77777777" w:rsidR="006261F6" w:rsidRDefault="000C1CB5" w:rsidP="006261F6">
            <w:pPr>
              <w:pStyle w:val="TableParagraph"/>
              <w:numPr>
                <w:ilvl w:val="0"/>
                <w:numId w:val="2"/>
              </w:numPr>
              <w:tabs>
                <w:tab w:val="left" w:pos="474"/>
                <w:tab w:val="left" w:pos="475"/>
              </w:tabs>
              <w:spacing w:line="280" w:lineRule="exact"/>
              <w:ind w:right="110"/>
              <w:jc w:val="both"/>
            </w:pPr>
            <w:r>
              <w:t xml:space="preserve">Soutien aux </w:t>
            </w:r>
            <w:r w:rsidR="006E4C4B">
              <w:t>survivants</w:t>
            </w:r>
          </w:p>
          <w:p w14:paraId="54B41758" w14:textId="6ED1EC50" w:rsidR="000C1CB5" w:rsidRDefault="000C1CB5" w:rsidP="006261F6">
            <w:pPr>
              <w:pStyle w:val="TableParagraph"/>
              <w:numPr>
                <w:ilvl w:val="0"/>
                <w:numId w:val="2"/>
              </w:numPr>
              <w:tabs>
                <w:tab w:val="left" w:pos="474"/>
                <w:tab w:val="left" w:pos="475"/>
              </w:tabs>
              <w:spacing w:line="280" w:lineRule="exact"/>
              <w:ind w:right="110"/>
              <w:jc w:val="both"/>
            </w:pPr>
            <w:r>
              <w:t>Gestion des plaintes</w:t>
            </w:r>
          </w:p>
        </w:tc>
        <w:tc>
          <w:tcPr>
            <w:tcW w:w="4820" w:type="dxa"/>
          </w:tcPr>
          <w:p w14:paraId="1BF07C7D" w14:textId="096027D5" w:rsidR="001E5B7C" w:rsidRPr="00001A9B" w:rsidRDefault="006261F6" w:rsidP="00557916">
            <w:pPr>
              <w:pStyle w:val="TableParagraph"/>
              <w:ind w:left="150" w:right="70"/>
              <w:jc w:val="both"/>
            </w:pPr>
            <w:r w:rsidRPr="00001A9B">
              <w:t>MASEF</w:t>
            </w:r>
            <w:r w:rsidR="00C65D75" w:rsidRPr="00001A9B">
              <w:t>,</w:t>
            </w:r>
            <w:r w:rsidR="002B78C0" w:rsidRPr="00001A9B">
              <w:t xml:space="preserve"> services techniques </w:t>
            </w:r>
            <w:r w:rsidR="00C65D75" w:rsidRPr="00001A9B">
              <w:t>régionaux,</w:t>
            </w:r>
            <w:r w:rsidRPr="00001A9B">
              <w:t xml:space="preserve"> coordination du projet, spécialistes des questions sociales et de genre Responsables des composantes,</w:t>
            </w:r>
            <w:r w:rsidR="002B78C0" w:rsidRPr="00001A9B">
              <w:t xml:space="preserve"> autorités locales, société civile, ONG locales</w:t>
            </w:r>
          </w:p>
        </w:tc>
        <w:tc>
          <w:tcPr>
            <w:tcW w:w="2826" w:type="dxa"/>
          </w:tcPr>
          <w:p w14:paraId="73E48200" w14:textId="77777777" w:rsidR="001E5B7C" w:rsidRPr="00001A9B" w:rsidRDefault="002B78C0" w:rsidP="00557916">
            <w:pPr>
              <w:pStyle w:val="TableParagraph"/>
              <w:ind w:left="116" w:right="110"/>
              <w:jc w:val="both"/>
              <w:rPr>
                <w:i/>
              </w:rPr>
            </w:pPr>
            <w:r w:rsidRPr="00001A9B">
              <w:rPr>
                <w:i/>
              </w:rPr>
              <w:t>Avant le début des activités du projet et périodiquement de la 1ère à la 5ème année</w:t>
            </w:r>
          </w:p>
        </w:tc>
      </w:tr>
      <w:tr w:rsidR="001E5B7C" w:rsidRPr="00755776" w14:paraId="4D51BDB4" w14:textId="77777777" w:rsidTr="00C65D75">
        <w:trPr>
          <w:trHeight w:val="827"/>
        </w:trPr>
        <w:tc>
          <w:tcPr>
            <w:tcW w:w="6841" w:type="dxa"/>
          </w:tcPr>
          <w:p w14:paraId="0D70EBCC" w14:textId="77777777" w:rsidR="001E5B7C" w:rsidRPr="00001A9B" w:rsidRDefault="002B78C0" w:rsidP="00557916">
            <w:pPr>
              <w:pStyle w:val="TableParagraph"/>
              <w:spacing w:line="267" w:lineRule="exact"/>
              <w:ind w:right="110"/>
              <w:jc w:val="both"/>
              <w:rPr>
                <w:b/>
              </w:rPr>
            </w:pPr>
            <w:r w:rsidRPr="00001A9B">
              <w:rPr>
                <w:b/>
              </w:rPr>
              <w:t>Introduction à la gestion des risques et des catastrophes</w:t>
            </w:r>
          </w:p>
          <w:p w14:paraId="40129D2B" w14:textId="77777777" w:rsidR="001E5B7C" w:rsidRDefault="002B78C0" w:rsidP="00557916">
            <w:pPr>
              <w:pStyle w:val="TableParagraph"/>
              <w:numPr>
                <w:ilvl w:val="0"/>
                <w:numId w:val="1"/>
              </w:numPr>
              <w:tabs>
                <w:tab w:val="left" w:pos="542"/>
                <w:tab w:val="left" w:pos="543"/>
              </w:tabs>
              <w:spacing w:line="279" w:lineRule="exact"/>
              <w:ind w:right="110" w:hanging="361"/>
              <w:jc w:val="both"/>
            </w:pPr>
            <w:r>
              <w:t>Types de catastrophes</w:t>
            </w:r>
          </w:p>
          <w:p w14:paraId="25244CF8" w14:textId="77777777" w:rsidR="001E5B7C" w:rsidRDefault="002B78C0" w:rsidP="00557916">
            <w:pPr>
              <w:pStyle w:val="TableParagraph"/>
              <w:numPr>
                <w:ilvl w:val="0"/>
                <w:numId w:val="1"/>
              </w:numPr>
              <w:tabs>
                <w:tab w:val="left" w:pos="542"/>
                <w:tab w:val="left" w:pos="543"/>
              </w:tabs>
              <w:spacing w:line="261" w:lineRule="exact"/>
              <w:ind w:right="110" w:hanging="361"/>
              <w:jc w:val="both"/>
            </w:pPr>
            <w:r>
              <w:t>Gestion des catastrophes</w:t>
            </w:r>
          </w:p>
        </w:tc>
        <w:tc>
          <w:tcPr>
            <w:tcW w:w="4820" w:type="dxa"/>
          </w:tcPr>
          <w:p w14:paraId="7CA99178" w14:textId="4CFE12B6" w:rsidR="001E5B7C" w:rsidRPr="00001A9B" w:rsidRDefault="006261F6" w:rsidP="00165940">
            <w:pPr>
              <w:pStyle w:val="TableParagraph"/>
              <w:ind w:left="150" w:right="160"/>
              <w:jc w:val="both"/>
              <w:rPr>
                <w:rFonts w:asciiTheme="minorHAnsi" w:hAnsiTheme="minorHAnsi" w:cstheme="minorHAnsi"/>
              </w:rPr>
            </w:pPr>
            <w:r w:rsidRPr="00001A9B">
              <w:rPr>
                <w:rFonts w:asciiTheme="minorHAnsi" w:hAnsiTheme="minorHAnsi" w:cstheme="minorHAnsi"/>
              </w:rPr>
              <w:t>Bureau de la sécurité alimentaire</w:t>
            </w:r>
            <w:r w:rsidR="00165940" w:rsidRPr="00001A9B">
              <w:rPr>
                <w:rFonts w:asciiTheme="minorHAnsi" w:hAnsiTheme="minorHAnsi" w:cstheme="minorHAnsi"/>
              </w:rPr>
              <w:t xml:space="preserve">, protection civile, coordination de projets, spécialiste des questions sociales et de genre, </w:t>
            </w:r>
            <w:r w:rsidR="00165940" w:rsidRPr="00001A9B">
              <w:t>autorités locales, société civile, ONG locales</w:t>
            </w:r>
          </w:p>
        </w:tc>
        <w:tc>
          <w:tcPr>
            <w:tcW w:w="2826" w:type="dxa"/>
          </w:tcPr>
          <w:p w14:paraId="103E9E76" w14:textId="31C5E3EE" w:rsidR="001E5B7C" w:rsidRPr="00001A9B" w:rsidRDefault="00165940" w:rsidP="00557916">
            <w:pPr>
              <w:pStyle w:val="TableParagraph"/>
              <w:ind w:left="116" w:right="110"/>
              <w:jc w:val="both"/>
              <w:rPr>
                <w:rFonts w:asciiTheme="minorHAnsi" w:hAnsiTheme="minorHAnsi" w:cstheme="minorHAnsi"/>
                <w:i/>
              </w:rPr>
            </w:pPr>
            <w:r w:rsidRPr="00001A9B">
              <w:rPr>
                <w:rFonts w:asciiTheme="minorHAnsi" w:hAnsiTheme="minorHAnsi" w:cstheme="minorHAnsi"/>
                <w:i/>
              </w:rPr>
              <w:t>Dans le cadre de la mise en œuvre de la stratégie d'Elmaouna</w:t>
            </w:r>
          </w:p>
        </w:tc>
      </w:tr>
    </w:tbl>
    <w:p w14:paraId="53E77C01" w14:textId="77777777" w:rsidR="002B78C0" w:rsidRPr="00001A9B" w:rsidRDefault="002B78C0" w:rsidP="0018519F">
      <w:pPr>
        <w:jc w:val="both"/>
      </w:pPr>
    </w:p>
    <w:sectPr w:rsidR="002B78C0" w:rsidRPr="00001A9B">
      <w:pgSz w:w="15840" w:h="12240" w:orient="landscape"/>
      <w:pgMar w:top="1200" w:right="500" w:bottom="1200" w:left="620" w:header="751" w:footer="10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A4854" w14:textId="77777777" w:rsidR="007C2C05" w:rsidRDefault="007C2C05">
      <w:r>
        <w:separator/>
      </w:r>
    </w:p>
  </w:endnote>
  <w:endnote w:type="continuationSeparator" w:id="0">
    <w:p w14:paraId="6F839A2C" w14:textId="77777777" w:rsidR="007C2C05" w:rsidRDefault="007C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8CE6C" w14:textId="77777777" w:rsidR="00554BD3" w:rsidRDefault="00554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E440" w14:textId="77777777" w:rsidR="00554BD3" w:rsidRDefault="00554BD3">
    <w:pPr>
      <w:pStyle w:val="BodyText"/>
      <w:spacing w:before="0" w:line="14" w:lineRule="auto"/>
      <w:rPr>
        <w:sz w:val="20"/>
      </w:rPr>
    </w:pPr>
    <w:r>
      <w:rPr>
        <w:noProof/>
        <w:lang w:bidi="ar-SA"/>
      </w:rPr>
      <mc:AlternateContent>
        <mc:Choice Requires="wps">
          <w:drawing>
            <wp:anchor distT="0" distB="0" distL="114300" distR="114300" simplePos="0" relativeHeight="249031680" behindDoc="1" locked="0" layoutInCell="1" allowOverlap="1" wp14:anchorId="1837F302" wp14:editId="35724C99">
              <wp:simplePos x="0" y="0"/>
              <wp:positionH relativeFrom="page">
                <wp:posOffset>610870</wp:posOffset>
              </wp:positionH>
              <wp:positionV relativeFrom="page">
                <wp:posOffset>9245600</wp:posOffset>
              </wp:positionV>
              <wp:extent cx="643890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415C4" id="Line 5" o:spid="_x0000_s1026" style="position:absolute;z-index:-25428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1pt,728pt" to="555.1pt,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" strokecolor="#d9d9d9" strokeweight=".48pt">
              <w10:wrap anchorx="page" anchory="page"/>
            </v:line>
          </w:pict>
        </mc:Fallback>
      </mc:AlternateContent>
    </w:r>
    <w:r>
      <w:rPr>
        <w:noProof/>
        <w:lang w:bidi="ar-SA"/>
      </w:rPr>
      <mc:AlternateContent>
        <mc:Choice Requires="wps">
          <w:drawing>
            <wp:anchor distT="0" distB="0" distL="114300" distR="114300" simplePos="0" relativeHeight="249032704" behindDoc="1" locked="0" layoutInCell="1" allowOverlap="1" wp14:anchorId="7CF15E3F" wp14:editId="52B9A0D4">
              <wp:simplePos x="0" y="0"/>
              <wp:positionH relativeFrom="page">
                <wp:posOffset>6381115</wp:posOffset>
              </wp:positionH>
              <wp:positionV relativeFrom="page">
                <wp:posOffset>9276080</wp:posOffset>
              </wp:positionV>
              <wp:extent cx="626110" cy="16573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7BFD9" w14:textId="77777777" w:rsidR="00554BD3" w:rsidRDefault="00554BD3">
                          <w:pPr>
                            <w:pStyle w:val="BodyText"/>
                            <w:spacing w:before="0" w:line="245" w:lineRule="exact"/>
                            <w:ind w:left="40"/>
                          </w:pPr>
                          <w:r>
                            <w:fldChar w:fldCharType="begin"/>
                          </w:r>
                          <w:r>
                            <w:instrText xml:space="preserve"> PAGE </w:instrText>
                          </w:r>
                          <w:r>
                            <w:fldChar w:fldCharType="separate"/>
                          </w:r>
                          <w:r>
                            <w:rPr>
                              <w:noProof/>
                            </w:rPr>
                            <w:t>3</w:t>
                          </w:r>
                          <w:r>
                            <w:fldChar w:fldCharType="end"/>
                          </w:r>
                          <w:r>
                            <w:t xml:space="preserve"> | </w:t>
                          </w:r>
                          <w:r>
                            <w:rPr>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15E3F" id="_x0000_t202" coordsize="21600,21600" o:spt="202" path="m,l,21600r21600,l21600,xe">
              <v:stroke joinstyle="miter"/>
              <v:path gradientshapeok="t" o:connecttype="rect"/>
            </v:shapetype>
            <v:shape id="Text Box 4" o:spid="_x0000_s1027" type="#_x0000_t202" style="position:absolute;margin-left:502.45pt;margin-top:730.4pt;width:49.3pt;height:13.05pt;z-index:-2542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sYMrgIAAK8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" filled="f" stroked="f">
              <v:textbox inset="0,0,0,0">
                <w:txbxContent>
                  <w:p w14:paraId="73D7BFD9" w14:textId="77777777" w:rsidR="00554BD3" w:rsidRDefault="00554BD3">
                    <w:pPr>
                      <w:pStyle w:val="BodyText"/>
                      <w:spacing w:before="0" w:line="245" w:lineRule="exact"/>
                      <w:ind w:left="40"/>
                    </w:pPr>
                    <w:r>
                      <w:fldChar w:fldCharType="begin"/>
                    </w:r>
                    <w:r>
                      <w:instrText xml:space="preserve"> PAGE </w:instrText>
                    </w:r>
                    <w:r>
                      <w:fldChar w:fldCharType="separate"/>
                    </w:r>
                    <w:r>
                      <w:rPr>
                        <w:noProof/>
                      </w:rPr>
                      <w:t>3</w:t>
                    </w:r>
                    <w:r>
                      <w:fldChar w:fldCharType="end"/>
                    </w:r>
                    <w:r>
                      <w:t xml:space="preserve"> | </w:t>
                    </w:r>
                    <w:r>
                      <w:rPr>
                        <w:color w:val="7E7E7E"/>
                      </w:rPr>
                      <w:t>P a g 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68DC1" w14:textId="77777777" w:rsidR="00554BD3" w:rsidRDefault="00554B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06475" w14:textId="77777777" w:rsidR="00554BD3" w:rsidRDefault="00554BD3">
    <w:pPr>
      <w:pStyle w:val="BodyText"/>
      <w:spacing w:before="0" w:line="14" w:lineRule="auto"/>
      <w:rPr>
        <w:sz w:val="20"/>
      </w:rPr>
    </w:pPr>
    <w:r>
      <w:rPr>
        <w:noProof/>
        <w:lang w:bidi="ar-SA"/>
      </w:rPr>
      <mc:AlternateContent>
        <mc:Choice Requires="wps">
          <w:drawing>
            <wp:anchor distT="0" distB="0" distL="114300" distR="114300" simplePos="0" relativeHeight="249034752" behindDoc="1" locked="0" layoutInCell="1" allowOverlap="1" wp14:anchorId="28D34B4D" wp14:editId="4CFC97B9">
              <wp:simplePos x="0" y="0"/>
              <wp:positionH relativeFrom="page">
                <wp:posOffset>438785</wp:posOffset>
              </wp:positionH>
              <wp:positionV relativeFrom="page">
                <wp:posOffset>6960235</wp:posOffset>
              </wp:positionV>
              <wp:extent cx="91821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2100" cy="0"/>
                      </a:xfrm>
                      <a:prstGeom prst="line">
                        <a:avLst/>
                      </a:prstGeom>
                      <a:noFill/>
                      <a:ln w="6097">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ED4E1" id="Line 2" o:spid="_x0000_s1026" style="position:absolute;z-index:-25428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548.05pt" to="757.55pt,5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" strokecolor="#d9d9d9" strokeweight=".16936mm">
              <w10:wrap anchorx="page" anchory="page"/>
            </v:line>
          </w:pict>
        </mc:Fallback>
      </mc:AlternateContent>
    </w:r>
    <w:r>
      <w:rPr>
        <w:noProof/>
        <w:lang w:bidi="ar-SA"/>
      </w:rPr>
      <mc:AlternateContent>
        <mc:Choice Requires="wps">
          <w:drawing>
            <wp:anchor distT="0" distB="0" distL="114300" distR="114300" simplePos="0" relativeHeight="249035776" behindDoc="1" locked="0" layoutInCell="1" allowOverlap="1" wp14:anchorId="11556A61" wp14:editId="14DEBA5F">
              <wp:simplePos x="0" y="0"/>
              <wp:positionH relativeFrom="page">
                <wp:posOffset>8880475</wp:posOffset>
              </wp:positionH>
              <wp:positionV relativeFrom="page">
                <wp:posOffset>6990080</wp:posOffset>
              </wp:positionV>
              <wp:extent cx="69723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F1E90" w14:textId="77777777" w:rsidR="00554BD3" w:rsidRDefault="00554BD3">
                          <w:pPr>
                            <w:pStyle w:val="BodyText"/>
                            <w:spacing w:before="0" w:line="245" w:lineRule="exact"/>
                            <w:ind w:left="40"/>
                          </w:pPr>
                          <w:r>
                            <w:fldChar w:fldCharType="begin"/>
                          </w:r>
                          <w:r>
                            <w:instrText xml:space="preserve"> PAGE </w:instrText>
                          </w:r>
                          <w:r>
                            <w:fldChar w:fldCharType="separate"/>
                          </w:r>
                          <w:r>
                            <w:rPr>
                              <w:noProof/>
                            </w:rPr>
                            <w:t>21</w:t>
                          </w:r>
                          <w:r>
                            <w:fldChar w:fldCharType="end"/>
                          </w:r>
                          <w:r>
                            <w:t xml:space="preserve"> | </w:t>
                          </w:r>
                          <w:r>
                            <w:rPr>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56A61" id="_x0000_t202" coordsize="21600,21600" o:spt="202" path="m,l,21600r21600,l21600,xe">
              <v:stroke joinstyle="miter"/>
              <v:path gradientshapeok="t" o:connecttype="rect"/>
            </v:shapetype>
            <v:shape id="Text Box 1" o:spid="_x0000_s1028" type="#_x0000_t202" style="position:absolute;margin-left:699.25pt;margin-top:550.4pt;width:54.9pt;height:13.05pt;z-index:-25428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" filled="f" stroked="f">
              <v:textbox inset="0,0,0,0">
                <w:txbxContent>
                  <w:p w14:paraId="0A5F1E90" w14:textId="77777777" w:rsidR="00554BD3" w:rsidRDefault="00554BD3">
                    <w:pPr>
                      <w:pStyle w:val="BodyText"/>
                      <w:spacing w:before="0" w:line="245" w:lineRule="exact"/>
                      <w:ind w:left="40"/>
                    </w:pPr>
                    <w:r>
                      <w:fldChar w:fldCharType="begin"/>
                    </w:r>
                    <w:r>
                      <w:instrText xml:space="preserve"> PAGE </w:instrText>
                    </w:r>
                    <w:r>
                      <w:fldChar w:fldCharType="separate"/>
                    </w:r>
                    <w:r>
                      <w:rPr>
                        <w:noProof/>
                      </w:rPr>
                      <w:t>21</w:t>
                    </w:r>
                    <w:r>
                      <w:fldChar w:fldCharType="end"/>
                    </w:r>
                    <w:r>
                      <w:t xml:space="preserve"> | </w:t>
                    </w:r>
                    <w:r>
                      <w:rPr>
                        <w:color w:val="7E7E7E"/>
                      </w:rPr>
                      <w:t>P a g 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9046F" w14:textId="77777777" w:rsidR="007C2C05" w:rsidRDefault="007C2C05">
      <w:r>
        <w:separator/>
      </w:r>
    </w:p>
  </w:footnote>
  <w:footnote w:type="continuationSeparator" w:id="0">
    <w:p w14:paraId="27E5700E" w14:textId="77777777" w:rsidR="007C2C05" w:rsidRDefault="007C2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960FD" w14:textId="77777777" w:rsidR="00554BD3" w:rsidRDefault="00554B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92138" w14:textId="77777777" w:rsidR="00554BD3" w:rsidRDefault="00554BD3">
    <w:pPr>
      <w:pStyle w:val="BodyText"/>
      <w:spacing w:before="0" w:line="14" w:lineRule="auto"/>
      <w:rPr>
        <w:sz w:val="20"/>
      </w:rPr>
    </w:pPr>
    <w:r>
      <w:rPr>
        <w:noProof/>
        <w:lang w:bidi="ar-SA"/>
      </w:rPr>
      <mc:AlternateContent>
        <mc:Choice Requires="wps">
          <w:drawing>
            <wp:anchor distT="0" distB="0" distL="114300" distR="114300" simplePos="0" relativeHeight="249030656" behindDoc="1" locked="0" layoutInCell="1" allowOverlap="1" wp14:anchorId="115E93FB" wp14:editId="745FBF39">
              <wp:simplePos x="0" y="0"/>
              <wp:positionH relativeFrom="page">
                <wp:posOffset>620202</wp:posOffset>
              </wp:positionH>
              <wp:positionV relativeFrom="page">
                <wp:posOffset>461176</wp:posOffset>
              </wp:positionV>
              <wp:extent cx="4277801" cy="251460"/>
              <wp:effectExtent l="0" t="0" r="8890" b="1524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7801"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08BA7" w14:textId="77777777" w:rsidR="00554BD3" w:rsidRPr="00001A9B" w:rsidRDefault="00554BD3" w:rsidP="00BD71CF">
                          <w:pPr>
                            <w:spacing w:line="183" w:lineRule="exact"/>
                            <w:ind w:left="20"/>
                            <w:rPr>
                              <w:b/>
                              <w:sz w:val="16"/>
                            </w:rPr>
                          </w:pPr>
                          <w:r w:rsidRPr="00001A9B">
                            <w:rPr>
                              <w:b/>
                              <w:color w:val="808080"/>
                              <w:sz w:val="16"/>
                            </w:rPr>
                            <w:t>LA BANQUE MONDIALE</w:t>
                          </w:r>
                        </w:p>
                        <w:p w14:paraId="0D1A67E7" w14:textId="3F4F5658" w:rsidR="00554BD3" w:rsidRPr="00001A9B" w:rsidRDefault="00554BD3" w:rsidP="00BD71CF">
                          <w:pPr>
                            <w:spacing w:line="195" w:lineRule="exact"/>
                            <w:ind w:left="20"/>
                            <w:rPr>
                              <w:b/>
                              <w:sz w:val="16"/>
                            </w:rPr>
                          </w:pPr>
                          <w:r w:rsidRPr="00001A9B">
                            <w:rPr>
                              <w:b/>
                              <w:color w:val="808080"/>
                              <w:sz w:val="16"/>
                            </w:rPr>
                            <w:t>PLAN D'ENGAGEMENT ENVIRONNEMENTAL ET SOCIAL (PAE) : VERSION 1 - 5 janvier 2020</w:t>
                          </w:r>
                        </w:p>
                        <w:p w14:paraId="4910C16A" w14:textId="77777777" w:rsidR="00554BD3" w:rsidRPr="00001A9B" w:rsidRDefault="00554BD3" w:rsidP="00A846D6">
                          <w:pPr>
                            <w:spacing w:line="195" w:lineRule="exact"/>
                            <w:ind w:left="20"/>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E93FB" id="_x0000_t202" coordsize="21600,21600" o:spt="202" path="m,l,21600r21600,l21600,xe">
              <v:stroke joinstyle="miter"/>
              <v:path gradientshapeok="t" o:connecttype="rect"/>
            </v:shapetype>
            <v:shape id="Text Box 6" o:spid="_x0000_s1026" type="#_x0000_t202" style="position:absolute;margin-left:48.85pt;margin-top:36.3pt;width:336.85pt;height:19.8pt;z-index:-25428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WyrwIAAKk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" filled="f" stroked="f">
              <v:textbox inset="0,0,0,0">
                <w:txbxContent>
                  <w:p w14:paraId="3FA08BA7" w14:textId="77777777" w:rsidR="00554BD3" w:rsidRPr="00001A9B" w:rsidRDefault="00554BD3" w:rsidP="00BD71CF">
                    <w:pPr>
                      <w:spacing w:line="183" w:lineRule="exact"/>
                      <w:ind w:left="20"/>
                      <w:rPr>
                        <w:b/>
                        <w:sz w:val="16"/>
                      </w:rPr>
                    </w:pPr>
                    <w:r w:rsidRPr="00001A9B">
                      <w:rPr>
                        <w:b/>
                        <w:color w:val="808080"/>
                        <w:sz w:val="16"/>
                      </w:rPr>
                      <w:t>LA BANQUE MONDIALE</w:t>
                    </w:r>
                  </w:p>
                  <w:p w14:paraId="0D1A67E7" w14:textId="3F4F5658" w:rsidR="00554BD3" w:rsidRPr="00001A9B" w:rsidRDefault="00554BD3" w:rsidP="00BD71CF">
                    <w:pPr>
                      <w:spacing w:line="195" w:lineRule="exact"/>
                      <w:ind w:left="20"/>
                      <w:rPr>
                        <w:b/>
                        <w:sz w:val="16"/>
                      </w:rPr>
                    </w:pPr>
                    <w:r w:rsidRPr="00001A9B">
                      <w:rPr>
                        <w:b/>
                        <w:color w:val="808080"/>
                        <w:sz w:val="16"/>
                      </w:rPr>
                      <w:t>PLAN D'ENGAGEMENT ENVIRONNEMENTAL ET SOCIAL (PAE) : VERSION 1 - 5 janvier 2020</w:t>
                    </w:r>
                  </w:p>
                  <w:p w14:paraId="4910C16A" w14:textId="77777777" w:rsidR="00554BD3" w:rsidRPr="00001A9B" w:rsidRDefault="00554BD3" w:rsidP="00A846D6">
                    <w:pPr>
                      <w:spacing w:line="195" w:lineRule="exact"/>
                      <w:ind w:left="20"/>
                      <w:rPr>
                        <w:b/>
                        <w:sz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06E5A" w14:textId="77777777" w:rsidR="00554BD3" w:rsidRDefault="00554B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54354" w14:textId="293A4981" w:rsidR="00554BD3" w:rsidRDefault="00554BD3">
    <w:pPr>
      <w:pStyle w:val="BodyText"/>
      <w:spacing w:before="0"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1A21"/>
    <w:multiLevelType w:val="hybridMultilevel"/>
    <w:tmpl w:val="102E3642"/>
    <w:lvl w:ilvl="0" w:tplc="CDE68B2A">
      <w:numFmt w:val="bullet"/>
      <w:lvlText w:val=""/>
      <w:lvlJc w:val="left"/>
      <w:pPr>
        <w:ind w:left="542" w:hanging="361"/>
      </w:pPr>
      <w:rPr>
        <w:rFonts w:ascii="Symbol" w:eastAsia="Symbol" w:hAnsi="Symbol" w:cs="Symbol" w:hint="default"/>
        <w:w w:val="100"/>
        <w:sz w:val="22"/>
        <w:szCs w:val="22"/>
        <w:lang w:val="fr-FR" w:eastAsia="fr-FR" w:bidi="fr-FR"/>
      </w:rPr>
    </w:lvl>
    <w:lvl w:ilvl="1" w:tplc="452ADFDC">
      <w:numFmt w:val="bullet"/>
      <w:lvlText w:val="•"/>
      <w:lvlJc w:val="left"/>
      <w:pPr>
        <w:ind w:left="1097" w:hanging="361"/>
      </w:pPr>
      <w:rPr>
        <w:rFonts w:hint="default"/>
        <w:lang w:val="fr-FR" w:eastAsia="fr-FR" w:bidi="fr-FR"/>
      </w:rPr>
    </w:lvl>
    <w:lvl w:ilvl="2" w:tplc="7FF07D7A">
      <w:numFmt w:val="bullet"/>
      <w:lvlText w:val="•"/>
      <w:lvlJc w:val="left"/>
      <w:pPr>
        <w:ind w:left="1654" w:hanging="361"/>
      </w:pPr>
      <w:rPr>
        <w:rFonts w:hint="default"/>
        <w:lang w:val="fr-FR" w:eastAsia="fr-FR" w:bidi="fr-FR"/>
      </w:rPr>
    </w:lvl>
    <w:lvl w:ilvl="3" w:tplc="39585D46">
      <w:numFmt w:val="bullet"/>
      <w:lvlText w:val="•"/>
      <w:lvlJc w:val="left"/>
      <w:pPr>
        <w:ind w:left="2211" w:hanging="361"/>
      </w:pPr>
      <w:rPr>
        <w:rFonts w:hint="default"/>
        <w:lang w:val="fr-FR" w:eastAsia="fr-FR" w:bidi="fr-FR"/>
      </w:rPr>
    </w:lvl>
    <w:lvl w:ilvl="4" w:tplc="D97AC1B4">
      <w:numFmt w:val="bullet"/>
      <w:lvlText w:val="•"/>
      <w:lvlJc w:val="left"/>
      <w:pPr>
        <w:ind w:left="2768" w:hanging="361"/>
      </w:pPr>
      <w:rPr>
        <w:rFonts w:hint="default"/>
        <w:lang w:val="fr-FR" w:eastAsia="fr-FR" w:bidi="fr-FR"/>
      </w:rPr>
    </w:lvl>
    <w:lvl w:ilvl="5" w:tplc="C6845CB0">
      <w:numFmt w:val="bullet"/>
      <w:lvlText w:val="•"/>
      <w:lvlJc w:val="left"/>
      <w:pPr>
        <w:ind w:left="3325" w:hanging="361"/>
      </w:pPr>
      <w:rPr>
        <w:rFonts w:hint="default"/>
        <w:lang w:val="fr-FR" w:eastAsia="fr-FR" w:bidi="fr-FR"/>
      </w:rPr>
    </w:lvl>
    <w:lvl w:ilvl="6" w:tplc="4F62EB0C">
      <w:numFmt w:val="bullet"/>
      <w:lvlText w:val="•"/>
      <w:lvlJc w:val="left"/>
      <w:pPr>
        <w:ind w:left="3882" w:hanging="361"/>
      </w:pPr>
      <w:rPr>
        <w:rFonts w:hint="default"/>
        <w:lang w:val="fr-FR" w:eastAsia="fr-FR" w:bidi="fr-FR"/>
      </w:rPr>
    </w:lvl>
    <w:lvl w:ilvl="7" w:tplc="CD629D90">
      <w:numFmt w:val="bullet"/>
      <w:lvlText w:val="•"/>
      <w:lvlJc w:val="left"/>
      <w:pPr>
        <w:ind w:left="4439" w:hanging="361"/>
      </w:pPr>
      <w:rPr>
        <w:rFonts w:hint="default"/>
        <w:lang w:val="fr-FR" w:eastAsia="fr-FR" w:bidi="fr-FR"/>
      </w:rPr>
    </w:lvl>
    <w:lvl w:ilvl="8" w:tplc="23F2662C">
      <w:numFmt w:val="bullet"/>
      <w:lvlText w:val="•"/>
      <w:lvlJc w:val="left"/>
      <w:pPr>
        <w:ind w:left="4996" w:hanging="361"/>
      </w:pPr>
      <w:rPr>
        <w:rFonts w:hint="default"/>
        <w:lang w:val="fr-FR" w:eastAsia="fr-FR" w:bidi="fr-FR"/>
      </w:rPr>
    </w:lvl>
  </w:abstractNum>
  <w:abstractNum w:abstractNumId="1" w15:restartNumberingAfterBreak="0">
    <w:nsid w:val="0A226F5D"/>
    <w:multiLevelType w:val="hybridMultilevel"/>
    <w:tmpl w:val="29F2A562"/>
    <w:lvl w:ilvl="0" w:tplc="21F62DA0">
      <w:numFmt w:val="bullet"/>
      <w:lvlText w:val=""/>
      <w:lvlJc w:val="left"/>
      <w:pPr>
        <w:ind w:left="574" w:hanging="360"/>
      </w:pPr>
      <w:rPr>
        <w:rFonts w:ascii="Symbol" w:eastAsia="Symbol" w:hAnsi="Symbol" w:cs="Symbol" w:hint="default"/>
        <w:w w:val="100"/>
        <w:sz w:val="22"/>
        <w:szCs w:val="22"/>
        <w:lang w:val="fr-FR" w:eastAsia="fr-FR" w:bidi="fr-FR"/>
      </w:rPr>
    </w:lvl>
    <w:lvl w:ilvl="1" w:tplc="B4E09BF8">
      <w:numFmt w:val="bullet"/>
      <w:lvlText w:val="•"/>
      <w:lvlJc w:val="left"/>
      <w:pPr>
        <w:ind w:left="1133" w:hanging="360"/>
      </w:pPr>
      <w:rPr>
        <w:rFonts w:hint="default"/>
        <w:lang w:val="fr-FR" w:eastAsia="fr-FR" w:bidi="fr-FR"/>
      </w:rPr>
    </w:lvl>
    <w:lvl w:ilvl="2" w:tplc="EE34F0E0">
      <w:numFmt w:val="bullet"/>
      <w:lvlText w:val="•"/>
      <w:lvlJc w:val="left"/>
      <w:pPr>
        <w:ind w:left="1686" w:hanging="360"/>
      </w:pPr>
      <w:rPr>
        <w:rFonts w:hint="default"/>
        <w:lang w:val="fr-FR" w:eastAsia="fr-FR" w:bidi="fr-FR"/>
      </w:rPr>
    </w:lvl>
    <w:lvl w:ilvl="3" w:tplc="5E902D1C">
      <w:numFmt w:val="bullet"/>
      <w:lvlText w:val="•"/>
      <w:lvlJc w:val="left"/>
      <w:pPr>
        <w:ind w:left="2239" w:hanging="360"/>
      </w:pPr>
      <w:rPr>
        <w:rFonts w:hint="default"/>
        <w:lang w:val="fr-FR" w:eastAsia="fr-FR" w:bidi="fr-FR"/>
      </w:rPr>
    </w:lvl>
    <w:lvl w:ilvl="4" w:tplc="0D303F08">
      <w:numFmt w:val="bullet"/>
      <w:lvlText w:val="•"/>
      <w:lvlJc w:val="left"/>
      <w:pPr>
        <w:ind w:left="2792" w:hanging="360"/>
      </w:pPr>
      <w:rPr>
        <w:rFonts w:hint="default"/>
        <w:lang w:val="fr-FR" w:eastAsia="fr-FR" w:bidi="fr-FR"/>
      </w:rPr>
    </w:lvl>
    <w:lvl w:ilvl="5" w:tplc="89CA99B8">
      <w:numFmt w:val="bullet"/>
      <w:lvlText w:val="•"/>
      <w:lvlJc w:val="left"/>
      <w:pPr>
        <w:ind w:left="3345" w:hanging="360"/>
      </w:pPr>
      <w:rPr>
        <w:rFonts w:hint="default"/>
        <w:lang w:val="fr-FR" w:eastAsia="fr-FR" w:bidi="fr-FR"/>
      </w:rPr>
    </w:lvl>
    <w:lvl w:ilvl="6" w:tplc="D5940650">
      <w:numFmt w:val="bullet"/>
      <w:lvlText w:val="•"/>
      <w:lvlJc w:val="left"/>
      <w:pPr>
        <w:ind w:left="3898" w:hanging="360"/>
      </w:pPr>
      <w:rPr>
        <w:rFonts w:hint="default"/>
        <w:lang w:val="fr-FR" w:eastAsia="fr-FR" w:bidi="fr-FR"/>
      </w:rPr>
    </w:lvl>
    <w:lvl w:ilvl="7" w:tplc="A2507F10">
      <w:numFmt w:val="bullet"/>
      <w:lvlText w:val="•"/>
      <w:lvlJc w:val="left"/>
      <w:pPr>
        <w:ind w:left="4451" w:hanging="360"/>
      </w:pPr>
      <w:rPr>
        <w:rFonts w:hint="default"/>
        <w:lang w:val="fr-FR" w:eastAsia="fr-FR" w:bidi="fr-FR"/>
      </w:rPr>
    </w:lvl>
    <w:lvl w:ilvl="8" w:tplc="301E715C">
      <w:numFmt w:val="bullet"/>
      <w:lvlText w:val="•"/>
      <w:lvlJc w:val="left"/>
      <w:pPr>
        <w:ind w:left="5004" w:hanging="360"/>
      </w:pPr>
      <w:rPr>
        <w:rFonts w:hint="default"/>
        <w:lang w:val="fr-FR" w:eastAsia="fr-FR" w:bidi="fr-FR"/>
      </w:rPr>
    </w:lvl>
  </w:abstractNum>
  <w:abstractNum w:abstractNumId="2" w15:restartNumberingAfterBreak="0">
    <w:nsid w:val="0C50791A"/>
    <w:multiLevelType w:val="hybridMultilevel"/>
    <w:tmpl w:val="34A61604"/>
    <w:lvl w:ilvl="0" w:tplc="EEC22DB2">
      <w:numFmt w:val="bullet"/>
      <w:lvlText w:val="•"/>
      <w:lvlJc w:val="left"/>
      <w:pPr>
        <w:ind w:left="475" w:hanging="360"/>
      </w:pPr>
      <w:rPr>
        <w:rFonts w:ascii="Calibri" w:eastAsia="Calibri" w:hAnsi="Calibri" w:cs="Calibri" w:hint="default"/>
        <w:w w:val="100"/>
        <w:sz w:val="22"/>
        <w:szCs w:val="22"/>
        <w:lang w:val="fr-FR" w:eastAsia="fr-FR" w:bidi="fr-FR"/>
      </w:rPr>
    </w:lvl>
    <w:lvl w:ilvl="1" w:tplc="62BE8E8C">
      <w:numFmt w:val="bullet"/>
      <w:lvlText w:val="•"/>
      <w:lvlJc w:val="left"/>
      <w:pPr>
        <w:ind w:left="996" w:hanging="360"/>
      </w:pPr>
      <w:rPr>
        <w:rFonts w:hint="default"/>
        <w:lang w:val="fr-FR" w:eastAsia="fr-FR" w:bidi="fr-FR"/>
      </w:rPr>
    </w:lvl>
    <w:lvl w:ilvl="2" w:tplc="F1F4CCAA">
      <w:numFmt w:val="bullet"/>
      <w:lvlText w:val="•"/>
      <w:lvlJc w:val="left"/>
      <w:pPr>
        <w:ind w:left="1513" w:hanging="360"/>
      </w:pPr>
      <w:rPr>
        <w:rFonts w:hint="default"/>
        <w:lang w:val="fr-FR" w:eastAsia="fr-FR" w:bidi="fr-FR"/>
      </w:rPr>
    </w:lvl>
    <w:lvl w:ilvl="3" w:tplc="17D6E1FE">
      <w:numFmt w:val="bullet"/>
      <w:lvlText w:val="•"/>
      <w:lvlJc w:val="left"/>
      <w:pPr>
        <w:ind w:left="2029" w:hanging="360"/>
      </w:pPr>
      <w:rPr>
        <w:rFonts w:hint="default"/>
        <w:lang w:val="fr-FR" w:eastAsia="fr-FR" w:bidi="fr-FR"/>
      </w:rPr>
    </w:lvl>
    <w:lvl w:ilvl="4" w:tplc="477CBB64">
      <w:numFmt w:val="bullet"/>
      <w:lvlText w:val="•"/>
      <w:lvlJc w:val="left"/>
      <w:pPr>
        <w:ind w:left="2546" w:hanging="360"/>
      </w:pPr>
      <w:rPr>
        <w:rFonts w:hint="default"/>
        <w:lang w:val="fr-FR" w:eastAsia="fr-FR" w:bidi="fr-FR"/>
      </w:rPr>
    </w:lvl>
    <w:lvl w:ilvl="5" w:tplc="85045E26">
      <w:numFmt w:val="bullet"/>
      <w:lvlText w:val="•"/>
      <w:lvlJc w:val="left"/>
      <w:pPr>
        <w:ind w:left="3062" w:hanging="360"/>
      </w:pPr>
      <w:rPr>
        <w:rFonts w:hint="default"/>
        <w:lang w:val="fr-FR" w:eastAsia="fr-FR" w:bidi="fr-FR"/>
      </w:rPr>
    </w:lvl>
    <w:lvl w:ilvl="6" w:tplc="4E58DBFE">
      <w:numFmt w:val="bullet"/>
      <w:lvlText w:val="•"/>
      <w:lvlJc w:val="left"/>
      <w:pPr>
        <w:ind w:left="3579" w:hanging="360"/>
      </w:pPr>
      <w:rPr>
        <w:rFonts w:hint="default"/>
        <w:lang w:val="fr-FR" w:eastAsia="fr-FR" w:bidi="fr-FR"/>
      </w:rPr>
    </w:lvl>
    <w:lvl w:ilvl="7" w:tplc="493E1FAC">
      <w:numFmt w:val="bullet"/>
      <w:lvlText w:val="•"/>
      <w:lvlJc w:val="left"/>
      <w:pPr>
        <w:ind w:left="4095" w:hanging="360"/>
      </w:pPr>
      <w:rPr>
        <w:rFonts w:hint="default"/>
        <w:lang w:val="fr-FR" w:eastAsia="fr-FR" w:bidi="fr-FR"/>
      </w:rPr>
    </w:lvl>
    <w:lvl w:ilvl="8" w:tplc="4C466B12">
      <w:numFmt w:val="bullet"/>
      <w:lvlText w:val="•"/>
      <w:lvlJc w:val="left"/>
      <w:pPr>
        <w:ind w:left="4612" w:hanging="360"/>
      </w:pPr>
      <w:rPr>
        <w:rFonts w:hint="default"/>
        <w:lang w:val="fr-FR" w:eastAsia="fr-FR" w:bidi="fr-FR"/>
      </w:rPr>
    </w:lvl>
  </w:abstractNum>
  <w:abstractNum w:abstractNumId="3" w15:restartNumberingAfterBreak="0">
    <w:nsid w:val="0E161CCB"/>
    <w:multiLevelType w:val="hybridMultilevel"/>
    <w:tmpl w:val="A232F690"/>
    <w:lvl w:ilvl="0" w:tplc="8FAAEFC6">
      <w:numFmt w:val="bullet"/>
      <w:lvlText w:val=""/>
      <w:lvlJc w:val="left"/>
      <w:pPr>
        <w:ind w:left="475" w:hanging="360"/>
      </w:pPr>
      <w:rPr>
        <w:rFonts w:ascii="Symbol" w:eastAsia="Symbol" w:hAnsi="Symbol" w:cs="Symbol" w:hint="default"/>
        <w:w w:val="100"/>
        <w:sz w:val="22"/>
        <w:szCs w:val="22"/>
        <w:lang w:val="fr-FR" w:eastAsia="fr-FR" w:bidi="fr-FR"/>
      </w:rPr>
    </w:lvl>
    <w:lvl w:ilvl="1" w:tplc="285E2834">
      <w:numFmt w:val="bullet"/>
      <w:lvlText w:val="•"/>
      <w:lvlJc w:val="left"/>
      <w:pPr>
        <w:ind w:left="996" w:hanging="360"/>
      </w:pPr>
      <w:rPr>
        <w:rFonts w:hint="default"/>
        <w:lang w:val="fr-FR" w:eastAsia="fr-FR" w:bidi="fr-FR"/>
      </w:rPr>
    </w:lvl>
    <w:lvl w:ilvl="2" w:tplc="D43234F6">
      <w:numFmt w:val="bullet"/>
      <w:lvlText w:val="•"/>
      <w:lvlJc w:val="left"/>
      <w:pPr>
        <w:ind w:left="1513" w:hanging="360"/>
      </w:pPr>
      <w:rPr>
        <w:rFonts w:hint="default"/>
        <w:lang w:val="fr-FR" w:eastAsia="fr-FR" w:bidi="fr-FR"/>
      </w:rPr>
    </w:lvl>
    <w:lvl w:ilvl="3" w:tplc="0ACA48FA">
      <w:numFmt w:val="bullet"/>
      <w:lvlText w:val="•"/>
      <w:lvlJc w:val="left"/>
      <w:pPr>
        <w:ind w:left="2029" w:hanging="360"/>
      </w:pPr>
      <w:rPr>
        <w:rFonts w:hint="default"/>
        <w:lang w:val="fr-FR" w:eastAsia="fr-FR" w:bidi="fr-FR"/>
      </w:rPr>
    </w:lvl>
    <w:lvl w:ilvl="4" w:tplc="17E61B16">
      <w:numFmt w:val="bullet"/>
      <w:lvlText w:val="•"/>
      <w:lvlJc w:val="left"/>
      <w:pPr>
        <w:ind w:left="2546" w:hanging="360"/>
      </w:pPr>
      <w:rPr>
        <w:rFonts w:hint="default"/>
        <w:lang w:val="fr-FR" w:eastAsia="fr-FR" w:bidi="fr-FR"/>
      </w:rPr>
    </w:lvl>
    <w:lvl w:ilvl="5" w:tplc="804C8742">
      <w:numFmt w:val="bullet"/>
      <w:lvlText w:val="•"/>
      <w:lvlJc w:val="left"/>
      <w:pPr>
        <w:ind w:left="3062" w:hanging="360"/>
      </w:pPr>
      <w:rPr>
        <w:rFonts w:hint="default"/>
        <w:lang w:val="fr-FR" w:eastAsia="fr-FR" w:bidi="fr-FR"/>
      </w:rPr>
    </w:lvl>
    <w:lvl w:ilvl="6" w:tplc="633422E0">
      <w:numFmt w:val="bullet"/>
      <w:lvlText w:val="•"/>
      <w:lvlJc w:val="left"/>
      <w:pPr>
        <w:ind w:left="3579" w:hanging="360"/>
      </w:pPr>
      <w:rPr>
        <w:rFonts w:hint="default"/>
        <w:lang w:val="fr-FR" w:eastAsia="fr-FR" w:bidi="fr-FR"/>
      </w:rPr>
    </w:lvl>
    <w:lvl w:ilvl="7" w:tplc="40CE9B7E">
      <w:numFmt w:val="bullet"/>
      <w:lvlText w:val="•"/>
      <w:lvlJc w:val="left"/>
      <w:pPr>
        <w:ind w:left="4095" w:hanging="360"/>
      </w:pPr>
      <w:rPr>
        <w:rFonts w:hint="default"/>
        <w:lang w:val="fr-FR" w:eastAsia="fr-FR" w:bidi="fr-FR"/>
      </w:rPr>
    </w:lvl>
    <w:lvl w:ilvl="8" w:tplc="D2FE00EA">
      <w:numFmt w:val="bullet"/>
      <w:lvlText w:val="•"/>
      <w:lvlJc w:val="left"/>
      <w:pPr>
        <w:ind w:left="4612" w:hanging="360"/>
      </w:pPr>
      <w:rPr>
        <w:rFonts w:hint="default"/>
        <w:lang w:val="fr-FR" w:eastAsia="fr-FR" w:bidi="fr-FR"/>
      </w:rPr>
    </w:lvl>
  </w:abstractNum>
  <w:abstractNum w:abstractNumId="4" w15:restartNumberingAfterBreak="0">
    <w:nsid w:val="1A777F7F"/>
    <w:multiLevelType w:val="hybridMultilevel"/>
    <w:tmpl w:val="01FED32A"/>
    <w:lvl w:ilvl="0" w:tplc="82C64F16">
      <w:numFmt w:val="bullet"/>
      <w:lvlText w:val=""/>
      <w:lvlJc w:val="left"/>
      <w:pPr>
        <w:ind w:left="475" w:hanging="360"/>
      </w:pPr>
      <w:rPr>
        <w:rFonts w:ascii="Symbol" w:eastAsia="Symbol" w:hAnsi="Symbol" w:cs="Symbol" w:hint="default"/>
        <w:w w:val="100"/>
        <w:sz w:val="22"/>
        <w:szCs w:val="22"/>
        <w:lang w:val="fr-FR" w:eastAsia="fr-FR" w:bidi="fr-FR"/>
      </w:rPr>
    </w:lvl>
    <w:lvl w:ilvl="1" w:tplc="90685996">
      <w:numFmt w:val="bullet"/>
      <w:lvlText w:val="•"/>
      <w:lvlJc w:val="left"/>
      <w:pPr>
        <w:ind w:left="996" w:hanging="360"/>
      </w:pPr>
      <w:rPr>
        <w:rFonts w:hint="default"/>
        <w:lang w:val="fr-FR" w:eastAsia="fr-FR" w:bidi="fr-FR"/>
      </w:rPr>
    </w:lvl>
    <w:lvl w:ilvl="2" w:tplc="2F22B916">
      <w:numFmt w:val="bullet"/>
      <w:lvlText w:val="•"/>
      <w:lvlJc w:val="left"/>
      <w:pPr>
        <w:ind w:left="1513" w:hanging="360"/>
      </w:pPr>
      <w:rPr>
        <w:rFonts w:hint="default"/>
        <w:lang w:val="fr-FR" w:eastAsia="fr-FR" w:bidi="fr-FR"/>
      </w:rPr>
    </w:lvl>
    <w:lvl w:ilvl="3" w:tplc="05AE3F2C">
      <w:numFmt w:val="bullet"/>
      <w:lvlText w:val="•"/>
      <w:lvlJc w:val="left"/>
      <w:pPr>
        <w:ind w:left="2029" w:hanging="360"/>
      </w:pPr>
      <w:rPr>
        <w:rFonts w:hint="default"/>
        <w:lang w:val="fr-FR" w:eastAsia="fr-FR" w:bidi="fr-FR"/>
      </w:rPr>
    </w:lvl>
    <w:lvl w:ilvl="4" w:tplc="10BC3952">
      <w:numFmt w:val="bullet"/>
      <w:lvlText w:val="•"/>
      <w:lvlJc w:val="left"/>
      <w:pPr>
        <w:ind w:left="2546" w:hanging="360"/>
      </w:pPr>
      <w:rPr>
        <w:rFonts w:hint="default"/>
        <w:lang w:val="fr-FR" w:eastAsia="fr-FR" w:bidi="fr-FR"/>
      </w:rPr>
    </w:lvl>
    <w:lvl w:ilvl="5" w:tplc="8FE6CD6E">
      <w:numFmt w:val="bullet"/>
      <w:lvlText w:val="•"/>
      <w:lvlJc w:val="left"/>
      <w:pPr>
        <w:ind w:left="3062" w:hanging="360"/>
      </w:pPr>
      <w:rPr>
        <w:rFonts w:hint="default"/>
        <w:lang w:val="fr-FR" w:eastAsia="fr-FR" w:bidi="fr-FR"/>
      </w:rPr>
    </w:lvl>
    <w:lvl w:ilvl="6" w:tplc="937C5F00">
      <w:numFmt w:val="bullet"/>
      <w:lvlText w:val="•"/>
      <w:lvlJc w:val="left"/>
      <w:pPr>
        <w:ind w:left="3579" w:hanging="360"/>
      </w:pPr>
      <w:rPr>
        <w:rFonts w:hint="default"/>
        <w:lang w:val="fr-FR" w:eastAsia="fr-FR" w:bidi="fr-FR"/>
      </w:rPr>
    </w:lvl>
    <w:lvl w:ilvl="7" w:tplc="E53E1F62">
      <w:numFmt w:val="bullet"/>
      <w:lvlText w:val="•"/>
      <w:lvlJc w:val="left"/>
      <w:pPr>
        <w:ind w:left="4095" w:hanging="360"/>
      </w:pPr>
      <w:rPr>
        <w:rFonts w:hint="default"/>
        <w:lang w:val="fr-FR" w:eastAsia="fr-FR" w:bidi="fr-FR"/>
      </w:rPr>
    </w:lvl>
    <w:lvl w:ilvl="8" w:tplc="5A34D8B0">
      <w:numFmt w:val="bullet"/>
      <w:lvlText w:val="•"/>
      <w:lvlJc w:val="left"/>
      <w:pPr>
        <w:ind w:left="4612" w:hanging="360"/>
      </w:pPr>
      <w:rPr>
        <w:rFonts w:hint="default"/>
        <w:lang w:val="fr-FR" w:eastAsia="fr-FR" w:bidi="fr-FR"/>
      </w:rPr>
    </w:lvl>
  </w:abstractNum>
  <w:abstractNum w:abstractNumId="5" w15:restartNumberingAfterBreak="0">
    <w:nsid w:val="1E205CEE"/>
    <w:multiLevelType w:val="hybridMultilevel"/>
    <w:tmpl w:val="D0D296B6"/>
    <w:lvl w:ilvl="0" w:tplc="6C5A5202">
      <w:numFmt w:val="bullet"/>
      <w:lvlText w:val="-"/>
      <w:lvlJc w:val="left"/>
      <w:pPr>
        <w:ind w:left="835" w:hanging="360"/>
      </w:pPr>
      <w:rPr>
        <w:rFonts w:ascii="Times New Roman" w:eastAsia="Times New Roman" w:hAnsi="Times New Roman" w:cs="Times New Roman" w:hint="default"/>
        <w:w w:val="100"/>
        <w:sz w:val="22"/>
        <w:szCs w:val="22"/>
        <w:lang w:val="fr-FR" w:eastAsia="fr-FR" w:bidi="fr-FR"/>
      </w:rPr>
    </w:lvl>
    <w:lvl w:ilvl="1" w:tplc="9E9068C6">
      <w:numFmt w:val="bullet"/>
      <w:lvlText w:val="•"/>
      <w:lvlJc w:val="left"/>
      <w:pPr>
        <w:ind w:left="1367" w:hanging="360"/>
      </w:pPr>
      <w:rPr>
        <w:rFonts w:hint="default"/>
        <w:lang w:val="fr-FR" w:eastAsia="fr-FR" w:bidi="fr-FR"/>
      </w:rPr>
    </w:lvl>
    <w:lvl w:ilvl="2" w:tplc="CF00E1FE">
      <w:numFmt w:val="bullet"/>
      <w:lvlText w:val="•"/>
      <w:lvlJc w:val="left"/>
      <w:pPr>
        <w:ind w:left="1894" w:hanging="360"/>
      </w:pPr>
      <w:rPr>
        <w:rFonts w:hint="default"/>
        <w:lang w:val="fr-FR" w:eastAsia="fr-FR" w:bidi="fr-FR"/>
      </w:rPr>
    </w:lvl>
    <w:lvl w:ilvl="3" w:tplc="885A89A4">
      <w:numFmt w:val="bullet"/>
      <w:lvlText w:val="•"/>
      <w:lvlJc w:val="left"/>
      <w:pPr>
        <w:ind w:left="2421" w:hanging="360"/>
      </w:pPr>
      <w:rPr>
        <w:rFonts w:hint="default"/>
        <w:lang w:val="fr-FR" w:eastAsia="fr-FR" w:bidi="fr-FR"/>
      </w:rPr>
    </w:lvl>
    <w:lvl w:ilvl="4" w:tplc="D7D0CCEA">
      <w:numFmt w:val="bullet"/>
      <w:lvlText w:val="•"/>
      <w:lvlJc w:val="left"/>
      <w:pPr>
        <w:ind w:left="2948" w:hanging="360"/>
      </w:pPr>
      <w:rPr>
        <w:rFonts w:hint="default"/>
        <w:lang w:val="fr-FR" w:eastAsia="fr-FR" w:bidi="fr-FR"/>
      </w:rPr>
    </w:lvl>
    <w:lvl w:ilvl="5" w:tplc="A76A08DC">
      <w:numFmt w:val="bullet"/>
      <w:lvlText w:val="•"/>
      <w:lvlJc w:val="left"/>
      <w:pPr>
        <w:ind w:left="3475" w:hanging="360"/>
      </w:pPr>
      <w:rPr>
        <w:rFonts w:hint="default"/>
        <w:lang w:val="fr-FR" w:eastAsia="fr-FR" w:bidi="fr-FR"/>
      </w:rPr>
    </w:lvl>
    <w:lvl w:ilvl="6" w:tplc="36DACE10">
      <w:numFmt w:val="bullet"/>
      <w:lvlText w:val="•"/>
      <w:lvlJc w:val="left"/>
      <w:pPr>
        <w:ind w:left="4002" w:hanging="360"/>
      </w:pPr>
      <w:rPr>
        <w:rFonts w:hint="default"/>
        <w:lang w:val="fr-FR" w:eastAsia="fr-FR" w:bidi="fr-FR"/>
      </w:rPr>
    </w:lvl>
    <w:lvl w:ilvl="7" w:tplc="F4FC01BA">
      <w:numFmt w:val="bullet"/>
      <w:lvlText w:val="•"/>
      <w:lvlJc w:val="left"/>
      <w:pPr>
        <w:ind w:left="4529" w:hanging="360"/>
      </w:pPr>
      <w:rPr>
        <w:rFonts w:hint="default"/>
        <w:lang w:val="fr-FR" w:eastAsia="fr-FR" w:bidi="fr-FR"/>
      </w:rPr>
    </w:lvl>
    <w:lvl w:ilvl="8" w:tplc="9FC862C2">
      <w:numFmt w:val="bullet"/>
      <w:lvlText w:val="•"/>
      <w:lvlJc w:val="left"/>
      <w:pPr>
        <w:ind w:left="5056" w:hanging="360"/>
      </w:pPr>
      <w:rPr>
        <w:rFonts w:hint="default"/>
        <w:lang w:val="fr-FR" w:eastAsia="fr-FR" w:bidi="fr-FR"/>
      </w:rPr>
    </w:lvl>
  </w:abstractNum>
  <w:abstractNum w:abstractNumId="6" w15:restartNumberingAfterBreak="0">
    <w:nsid w:val="1E513624"/>
    <w:multiLevelType w:val="hybridMultilevel"/>
    <w:tmpl w:val="80EC5660"/>
    <w:lvl w:ilvl="0" w:tplc="0E122A78">
      <w:numFmt w:val="bullet"/>
      <w:lvlText w:val="-"/>
      <w:lvlJc w:val="left"/>
      <w:pPr>
        <w:ind w:left="230" w:hanging="118"/>
      </w:pPr>
      <w:rPr>
        <w:rFonts w:ascii="Calibri" w:eastAsia="Calibri" w:hAnsi="Calibri" w:cs="Calibri" w:hint="default"/>
        <w:i/>
        <w:w w:val="100"/>
        <w:sz w:val="22"/>
        <w:szCs w:val="22"/>
        <w:lang w:val="fr-FR" w:eastAsia="fr-FR" w:bidi="fr-FR"/>
      </w:rPr>
    </w:lvl>
    <w:lvl w:ilvl="1" w:tplc="C2EEBA32">
      <w:numFmt w:val="bullet"/>
      <w:lvlText w:val="•"/>
      <w:lvlJc w:val="left"/>
      <w:pPr>
        <w:ind w:left="467" w:hanging="118"/>
      </w:pPr>
      <w:rPr>
        <w:rFonts w:hint="default"/>
        <w:lang w:val="fr-FR" w:eastAsia="fr-FR" w:bidi="fr-FR"/>
      </w:rPr>
    </w:lvl>
    <w:lvl w:ilvl="2" w:tplc="A9606F1A">
      <w:numFmt w:val="bullet"/>
      <w:lvlText w:val="•"/>
      <w:lvlJc w:val="left"/>
      <w:pPr>
        <w:ind w:left="694" w:hanging="118"/>
      </w:pPr>
      <w:rPr>
        <w:rFonts w:hint="default"/>
        <w:lang w:val="fr-FR" w:eastAsia="fr-FR" w:bidi="fr-FR"/>
      </w:rPr>
    </w:lvl>
    <w:lvl w:ilvl="3" w:tplc="A582D91E">
      <w:numFmt w:val="bullet"/>
      <w:lvlText w:val="•"/>
      <w:lvlJc w:val="left"/>
      <w:pPr>
        <w:ind w:left="921" w:hanging="118"/>
      </w:pPr>
      <w:rPr>
        <w:rFonts w:hint="default"/>
        <w:lang w:val="fr-FR" w:eastAsia="fr-FR" w:bidi="fr-FR"/>
      </w:rPr>
    </w:lvl>
    <w:lvl w:ilvl="4" w:tplc="F3BAC2A4">
      <w:numFmt w:val="bullet"/>
      <w:lvlText w:val="•"/>
      <w:lvlJc w:val="left"/>
      <w:pPr>
        <w:ind w:left="1148" w:hanging="118"/>
      </w:pPr>
      <w:rPr>
        <w:rFonts w:hint="default"/>
        <w:lang w:val="fr-FR" w:eastAsia="fr-FR" w:bidi="fr-FR"/>
      </w:rPr>
    </w:lvl>
    <w:lvl w:ilvl="5" w:tplc="BA889C78">
      <w:numFmt w:val="bullet"/>
      <w:lvlText w:val="•"/>
      <w:lvlJc w:val="left"/>
      <w:pPr>
        <w:ind w:left="1375" w:hanging="118"/>
      </w:pPr>
      <w:rPr>
        <w:rFonts w:hint="default"/>
        <w:lang w:val="fr-FR" w:eastAsia="fr-FR" w:bidi="fr-FR"/>
      </w:rPr>
    </w:lvl>
    <w:lvl w:ilvl="6" w:tplc="3A845376">
      <w:numFmt w:val="bullet"/>
      <w:lvlText w:val="•"/>
      <w:lvlJc w:val="left"/>
      <w:pPr>
        <w:ind w:left="1602" w:hanging="118"/>
      </w:pPr>
      <w:rPr>
        <w:rFonts w:hint="default"/>
        <w:lang w:val="fr-FR" w:eastAsia="fr-FR" w:bidi="fr-FR"/>
      </w:rPr>
    </w:lvl>
    <w:lvl w:ilvl="7" w:tplc="5C38569C">
      <w:numFmt w:val="bullet"/>
      <w:lvlText w:val="•"/>
      <w:lvlJc w:val="left"/>
      <w:pPr>
        <w:ind w:left="1829" w:hanging="118"/>
      </w:pPr>
      <w:rPr>
        <w:rFonts w:hint="default"/>
        <w:lang w:val="fr-FR" w:eastAsia="fr-FR" w:bidi="fr-FR"/>
      </w:rPr>
    </w:lvl>
    <w:lvl w:ilvl="8" w:tplc="0588B19E">
      <w:numFmt w:val="bullet"/>
      <w:lvlText w:val="•"/>
      <w:lvlJc w:val="left"/>
      <w:pPr>
        <w:ind w:left="2056" w:hanging="118"/>
      </w:pPr>
      <w:rPr>
        <w:rFonts w:hint="default"/>
        <w:lang w:val="fr-FR" w:eastAsia="fr-FR" w:bidi="fr-FR"/>
      </w:rPr>
    </w:lvl>
  </w:abstractNum>
  <w:abstractNum w:abstractNumId="7" w15:restartNumberingAfterBreak="0">
    <w:nsid w:val="215C79BE"/>
    <w:multiLevelType w:val="hybridMultilevel"/>
    <w:tmpl w:val="96E0A6C2"/>
    <w:lvl w:ilvl="0" w:tplc="FF4A4940">
      <w:numFmt w:val="bullet"/>
      <w:lvlText w:val="-"/>
      <w:lvlJc w:val="left"/>
      <w:pPr>
        <w:ind w:left="115" w:hanging="118"/>
      </w:pPr>
      <w:rPr>
        <w:rFonts w:ascii="Calibri" w:eastAsia="Calibri" w:hAnsi="Calibri" w:cs="Calibri" w:hint="default"/>
        <w:i/>
        <w:w w:val="100"/>
        <w:sz w:val="22"/>
        <w:szCs w:val="22"/>
        <w:lang w:val="fr-FR" w:eastAsia="fr-FR" w:bidi="fr-FR"/>
      </w:rPr>
    </w:lvl>
    <w:lvl w:ilvl="1" w:tplc="892A8BFC">
      <w:numFmt w:val="bullet"/>
      <w:lvlText w:val="•"/>
      <w:lvlJc w:val="left"/>
      <w:pPr>
        <w:ind w:left="332" w:hanging="118"/>
      </w:pPr>
      <w:rPr>
        <w:rFonts w:hint="default"/>
        <w:lang w:val="fr-FR" w:eastAsia="fr-FR" w:bidi="fr-FR"/>
      </w:rPr>
    </w:lvl>
    <w:lvl w:ilvl="2" w:tplc="AF6086FE">
      <w:numFmt w:val="bullet"/>
      <w:lvlText w:val="•"/>
      <w:lvlJc w:val="left"/>
      <w:pPr>
        <w:ind w:left="544" w:hanging="118"/>
      </w:pPr>
      <w:rPr>
        <w:rFonts w:hint="default"/>
        <w:lang w:val="fr-FR" w:eastAsia="fr-FR" w:bidi="fr-FR"/>
      </w:rPr>
    </w:lvl>
    <w:lvl w:ilvl="3" w:tplc="3EA6D3C2">
      <w:numFmt w:val="bullet"/>
      <w:lvlText w:val="•"/>
      <w:lvlJc w:val="left"/>
      <w:pPr>
        <w:ind w:left="756" w:hanging="118"/>
      </w:pPr>
      <w:rPr>
        <w:rFonts w:hint="default"/>
        <w:lang w:val="fr-FR" w:eastAsia="fr-FR" w:bidi="fr-FR"/>
      </w:rPr>
    </w:lvl>
    <w:lvl w:ilvl="4" w:tplc="427267CC">
      <w:numFmt w:val="bullet"/>
      <w:lvlText w:val="•"/>
      <w:lvlJc w:val="left"/>
      <w:pPr>
        <w:ind w:left="968" w:hanging="118"/>
      </w:pPr>
      <w:rPr>
        <w:rFonts w:hint="default"/>
        <w:lang w:val="fr-FR" w:eastAsia="fr-FR" w:bidi="fr-FR"/>
      </w:rPr>
    </w:lvl>
    <w:lvl w:ilvl="5" w:tplc="69A09626">
      <w:numFmt w:val="bullet"/>
      <w:lvlText w:val="•"/>
      <w:lvlJc w:val="left"/>
      <w:pPr>
        <w:ind w:left="1181" w:hanging="118"/>
      </w:pPr>
      <w:rPr>
        <w:rFonts w:hint="default"/>
        <w:lang w:val="fr-FR" w:eastAsia="fr-FR" w:bidi="fr-FR"/>
      </w:rPr>
    </w:lvl>
    <w:lvl w:ilvl="6" w:tplc="A6BAB10A">
      <w:numFmt w:val="bullet"/>
      <w:lvlText w:val="•"/>
      <w:lvlJc w:val="left"/>
      <w:pPr>
        <w:ind w:left="1393" w:hanging="118"/>
      </w:pPr>
      <w:rPr>
        <w:rFonts w:hint="default"/>
        <w:lang w:val="fr-FR" w:eastAsia="fr-FR" w:bidi="fr-FR"/>
      </w:rPr>
    </w:lvl>
    <w:lvl w:ilvl="7" w:tplc="65A49F98">
      <w:numFmt w:val="bullet"/>
      <w:lvlText w:val="•"/>
      <w:lvlJc w:val="left"/>
      <w:pPr>
        <w:ind w:left="1605" w:hanging="118"/>
      </w:pPr>
      <w:rPr>
        <w:rFonts w:hint="default"/>
        <w:lang w:val="fr-FR" w:eastAsia="fr-FR" w:bidi="fr-FR"/>
      </w:rPr>
    </w:lvl>
    <w:lvl w:ilvl="8" w:tplc="2E28F924">
      <w:numFmt w:val="bullet"/>
      <w:lvlText w:val="•"/>
      <w:lvlJc w:val="left"/>
      <w:pPr>
        <w:ind w:left="1817" w:hanging="118"/>
      </w:pPr>
      <w:rPr>
        <w:rFonts w:hint="default"/>
        <w:lang w:val="fr-FR" w:eastAsia="fr-FR" w:bidi="fr-FR"/>
      </w:rPr>
    </w:lvl>
  </w:abstractNum>
  <w:abstractNum w:abstractNumId="8" w15:restartNumberingAfterBreak="0">
    <w:nsid w:val="24BA379B"/>
    <w:multiLevelType w:val="hybridMultilevel"/>
    <w:tmpl w:val="E9C82654"/>
    <w:lvl w:ilvl="0" w:tplc="F0B28FFA">
      <w:numFmt w:val="bullet"/>
      <w:lvlText w:val="-"/>
      <w:lvlJc w:val="left"/>
      <w:pPr>
        <w:ind w:left="112" w:hanging="118"/>
      </w:pPr>
      <w:rPr>
        <w:rFonts w:ascii="Calibri" w:eastAsia="Calibri" w:hAnsi="Calibri" w:cs="Calibri" w:hint="default"/>
        <w:i/>
        <w:w w:val="100"/>
        <w:sz w:val="22"/>
        <w:szCs w:val="22"/>
        <w:lang w:val="fr-FR" w:eastAsia="fr-FR" w:bidi="fr-FR"/>
      </w:rPr>
    </w:lvl>
    <w:lvl w:ilvl="1" w:tplc="0218D5B8">
      <w:numFmt w:val="bullet"/>
      <w:lvlText w:val="•"/>
      <w:lvlJc w:val="left"/>
      <w:pPr>
        <w:ind w:left="359" w:hanging="118"/>
      </w:pPr>
      <w:rPr>
        <w:rFonts w:hint="default"/>
        <w:lang w:val="fr-FR" w:eastAsia="fr-FR" w:bidi="fr-FR"/>
      </w:rPr>
    </w:lvl>
    <w:lvl w:ilvl="2" w:tplc="8BD0457E">
      <w:numFmt w:val="bullet"/>
      <w:lvlText w:val="•"/>
      <w:lvlJc w:val="left"/>
      <w:pPr>
        <w:ind w:left="598" w:hanging="118"/>
      </w:pPr>
      <w:rPr>
        <w:rFonts w:hint="default"/>
        <w:lang w:val="fr-FR" w:eastAsia="fr-FR" w:bidi="fr-FR"/>
      </w:rPr>
    </w:lvl>
    <w:lvl w:ilvl="3" w:tplc="69C89D2E">
      <w:numFmt w:val="bullet"/>
      <w:lvlText w:val="•"/>
      <w:lvlJc w:val="left"/>
      <w:pPr>
        <w:ind w:left="837" w:hanging="118"/>
      </w:pPr>
      <w:rPr>
        <w:rFonts w:hint="default"/>
        <w:lang w:val="fr-FR" w:eastAsia="fr-FR" w:bidi="fr-FR"/>
      </w:rPr>
    </w:lvl>
    <w:lvl w:ilvl="4" w:tplc="98300668">
      <w:numFmt w:val="bullet"/>
      <w:lvlText w:val="•"/>
      <w:lvlJc w:val="left"/>
      <w:pPr>
        <w:ind w:left="1076" w:hanging="118"/>
      </w:pPr>
      <w:rPr>
        <w:rFonts w:hint="default"/>
        <w:lang w:val="fr-FR" w:eastAsia="fr-FR" w:bidi="fr-FR"/>
      </w:rPr>
    </w:lvl>
    <w:lvl w:ilvl="5" w:tplc="333AC5D0">
      <w:numFmt w:val="bullet"/>
      <w:lvlText w:val="•"/>
      <w:lvlJc w:val="left"/>
      <w:pPr>
        <w:ind w:left="1315" w:hanging="118"/>
      </w:pPr>
      <w:rPr>
        <w:rFonts w:hint="default"/>
        <w:lang w:val="fr-FR" w:eastAsia="fr-FR" w:bidi="fr-FR"/>
      </w:rPr>
    </w:lvl>
    <w:lvl w:ilvl="6" w:tplc="62B899E8">
      <w:numFmt w:val="bullet"/>
      <w:lvlText w:val="•"/>
      <w:lvlJc w:val="left"/>
      <w:pPr>
        <w:ind w:left="1554" w:hanging="118"/>
      </w:pPr>
      <w:rPr>
        <w:rFonts w:hint="default"/>
        <w:lang w:val="fr-FR" w:eastAsia="fr-FR" w:bidi="fr-FR"/>
      </w:rPr>
    </w:lvl>
    <w:lvl w:ilvl="7" w:tplc="FCBEA692">
      <w:numFmt w:val="bullet"/>
      <w:lvlText w:val="•"/>
      <w:lvlJc w:val="left"/>
      <w:pPr>
        <w:ind w:left="1793" w:hanging="118"/>
      </w:pPr>
      <w:rPr>
        <w:rFonts w:hint="default"/>
        <w:lang w:val="fr-FR" w:eastAsia="fr-FR" w:bidi="fr-FR"/>
      </w:rPr>
    </w:lvl>
    <w:lvl w:ilvl="8" w:tplc="D5662148">
      <w:numFmt w:val="bullet"/>
      <w:lvlText w:val="•"/>
      <w:lvlJc w:val="left"/>
      <w:pPr>
        <w:ind w:left="2032" w:hanging="118"/>
      </w:pPr>
      <w:rPr>
        <w:rFonts w:hint="default"/>
        <w:lang w:val="fr-FR" w:eastAsia="fr-FR" w:bidi="fr-FR"/>
      </w:rPr>
    </w:lvl>
  </w:abstractNum>
  <w:abstractNum w:abstractNumId="9" w15:restartNumberingAfterBreak="0">
    <w:nsid w:val="26E313EE"/>
    <w:multiLevelType w:val="hybridMultilevel"/>
    <w:tmpl w:val="8DCAE6F2"/>
    <w:lvl w:ilvl="0" w:tplc="619AC6D4">
      <w:numFmt w:val="bullet"/>
      <w:lvlText w:val="•"/>
      <w:lvlJc w:val="left"/>
      <w:pPr>
        <w:ind w:left="475" w:hanging="361"/>
      </w:pPr>
      <w:rPr>
        <w:rFonts w:ascii="Calibri" w:eastAsia="Calibri" w:hAnsi="Calibri" w:cs="Calibri" w:hint="default"/>
        <w:w w:val="100"/>
        <w:sz w:val="22"/>
        <w:szCs w:val="22"/>
        <w:lang w:val="fr-FR" w:eastAsia="fr-FR" w:bidi="fr-FR"/>
      </w:rPr>
    </w:lvl>
    <w:lvl w:ilvl="1" w:tplc="313C1160">
      <w:numFmt w:val="bullet"/>
      <w:lvlText w:val="•"/>
      <w:lvlJc w:val="left"/>
      <w:pPr>
        <w:ind w:left="1043" w:hanging="361"/>
      </w:pPr>
      <w:rPr>
        <w:rFonts w:hint="default"/>
        <w:lang w:val="fr-FR" w:eastAsia="fr-FR" w:bidi="fr-FR"/>
      </w:rPr>
    </w:lvl>
    <w:lvl w:ilvl="2" w:tplc="E8D4C5E2">
      <w:numFmt w:val="bullet"/>
      <w:lvlText w:val="•"/>
      <w:lvlJc w:val="left"/>
      <w:pPr>
        <w:ind w:left="1606" w:hanging="361"/>
      </w:pPr>
      <w:rPr>
        <w:rFonts w:hint="default"/>
        <w:lang w:val="fr-FR" w:eastAsia="fr-FR" w:bidi="fr-FR"/>
      </w:rPr>
    </w:lvl>
    <w:lvl w:ilvl="3" w:tplc="225466F6">
      <w:numFmt w:val="bullet"/>
      <w:lvlText w:val="•"/>
      <w:lvlJc w:val="left"/>
      <w:pPr>
        <w:ind w:left="2169" w:hanging="361"/>
      </w:pPr>
      <w:rPr>
        <w:rFonts w:hint="default"/>
        <w:lang w:val="fr-FR" w:eastAsia="fr-FR" w:bidi="fr-FR"/>
      </w:rPr>
    </w:lvl>
    <w:lvl w:ilvl="4" w:tplc="648CB93C">
      <w:numFmt w:val="bullet"/>
      <w:lvlText w:val="•"/>
      <w:lvlJc w:val="left"/>
      <w:pPr>
        <w:ind w:left="2732" w:hanging="361"/>
      </w:pPr>
      <w:rPr>
        <w:rFonts w:hint="default"/>
        <w:lang w:val="fr-FR" w:eastAsia="fr-FR" w:bidi="fr-FR"/>
      </w:rPr>
    </w:lvl>
    <w:lvl w:ilvl="5" w:tplc="B8C4AB2C">
      <w:numFmt w:val="bullet"/>
      <w:lvlText w:val="•"/>
      <w:lvlJc w:val="left"/>
      <w:pPr>
        <w:ind w:left="3295" w:hanging="361"/>
      </w:pPr>
      <w:rPr>
        <w:rFonts w:hint="default"/>
        <w:lang w:val="fr-FR" w:eastAsia="fr-FR" w:bidi="fr-FR"/>
      </w:rPr>
    </w:lvl>
    <w:lvl w:ilvl="6" w:tplc="4314D122">
      <w:numFmt w:val="bullet"/>
      <w:lvlText w:val="•"/>
      <w:lvlJc w:val="left"/>
      <w:pPr>
        <w:ind w:left="3858" w:hanging="361"/>
      </w:pPr>
      <w:rPr>
        <w:rFonts w:hint="default"/>
        <w:lang w:val="fr-FR" w:eastAsia="fr-FR" w:bidi="fr-FR"/>
      </w:rPr>
    </w:lvl>
    <w:lvl w:ilvl="7" w:tplc="B13E10EE">
      <w:numFmt w:val="bullet"/>
      <w:lvlText w:val="•"/>
      <w:lvlJc w:val="left"/>
      <w:pPr>
        <w:ind w:left="4421" w:hanging="361"/>
      </w:pPr>
      <w:rPr>
        <w:rFonts w:hint="default"/>
        <w:lang w:val="fr-FR" w:eastAsia="fr-FR" w:bidi="fr-FR"/>
      </w:rPr>
    </w:lvl>
    <w:lvl w:ilvl="8" w:tplc="D8409D36">
      <w:numFmt w:val="bullet"/>
      <w:lvlText w:val="•"/>
      <w:lvlJc w:val="left"/>
      <w:pPr>
        <w:ind w:left="4984" w:hanging="361"/>
      </w:pPr>
      <w:rPr>
        <w:rFonts w:hint="default"/>
        <w:lang w:val="fr-FR" w:eastAsia="fr-FR" w:bidi="fr-FR"/>
      </w:rPr>
    </w:lvl>
  </w:abstractNum>
  <w:abstractNum w:abstractNumId="10" w15:restartNumberingAfterBreak="0">
    <w:nsid w:val="27F3501F"/>
    <w:multiLevelType w:val="hybridMultilevel"/>
    <w:tmpl w:val="DD64F7B2"/>
    <w:lvl w:ilvl="0" w:tplc="2F96F58E">
      <w:numFmt w:val="bullet"/>
      <w:lvlText w:val=""/>
      <w:lvlJc w:val="left"/>
      <w:pPr>
        <w:ind w:left="475" w:hanging="360"/>
      </w:pPr>
      <w:rPr>
        <w:rFonts w:ascii="Symbol" w:eastAsia="Symbol" w:hAnsi="Symbol" w:cs="Symbol" w:hint="default"/>
        <w:w w:val="100"/>
        <w:sz w:val="22"/>
        <w:szCs w:val="22"/>
        <w:lang w:val="fr-FR" w:eastAsia="fr-FR" w:bidi="fr-FR"/>
      </w:rPr>
    </w:lvl>
    <w:lvl w:ilvl="1" w:tplc="E162217A">
      <w:numFmt w:val="bullet"/>
      <w:lvlText w:val="•"/>
      <w:lvlJc w:val="left"/>
      <w:pPr>
        <w:ind w:left="996" w:hanging="360"/>
      </w:pPr>
      <w:rPr>
        <w:rFonts w:hint="default"/>
        <w:lang w:val="fr-FR" w:eastAsia="fr-FR" w:bidi="fr-FR"/>
      </w:rPr>
    </w:lvl>
    <w:lvl w:ilvl="2" w:tplc="BF7A3648">
      <w:numFmt w:val="bullet"/>
      <w:lvlText w:val="•"/>
      <w:lvlJc w:val="left"/>
      <w:pPr>
        <w:ind w:left="1513" w:hanging="360"/>
      </w:pPr>
      <w:rPr>
        <w:rFonts w:hint="default"/>
        <w:lang w:val="fr-FR" w:eastAsia="fr-FR" w:bidi="fr-FR"/>
      </w:rPr>
    </w:lvl>
    <w:lvl w:ilvl="3" w:tplc="DC4A9F1C">
      <w:numFmt w:val="bullet"/>
      <w:lvlText w:val="•"/>
      <w:lvlJc w:val="left"/>
      <w:pPr>
        <w:ind w:left="2029" w:hanging="360"/>
      </w:pPr>
      <w:rPr>
        <w:rFonts w:hint="default"/>
        <w:lang w:val="fr-FR" w:eastAsia="fr-FR" w:bidi="fr-FR"/>
      </w:rPr>
    </w:lvl>
    <w:lvl w:ilvl="4" w:tplc="714A7CA8">
      <w:numFmt w:val="bullet"/>
      <w:lvlText w:val="•"/>
      <w:lvlJc w:val="left"/>
      <w:pPr>
        <w:ind w:left="2546" w:hanging="360"/>
      </w:pPr>
      <w:rPr>
        <w:rFonts w:hint="default"/>
        <w:lang w:val="fr-FR" w:eastAsia="fr-FR" w:bidi="fr-FR"/>
      </w:rPr>
    </w:lvl>
    <w:lvl w:ilvl="5" w:tplc="CC2C3140">
      <w:numFmt w:val="bullet"/>
      <w:lvlText w:val="•"/>
      <w:lvlJc w:val="left"/>
      <w:pPr>
        <w:ind w:left="3062" w:hanging="360"/>
      </w:pPr>
      <w:rPr>
        <w:rFonts w:hint="default"/>
        <w:lang w:val="fr-FR" w:eastAsia="fr-FR" w:bidi="fr-FR"/>
      </w:rPr>
    </w:lvl>
    <w:lvl w:ilvl="6" w:tplc="CAF6EC9A">
      <w:numFmt w:val="bullet"/>
      <w:lvlText w:val="•"/>
      <w:lvlJc w:val="left"/>
      <w:pPr>
        <w:ind w:left="3579" w:hanging="360"/>
      </w:pPr>
      <w:rPr>
        <w:rFonts w:hint="default"/>
        <w:lang w:val="fr-FR" w:eastAsia="fr-FR" w:bidi="fr-FR"/>
      </w:rPr>
    </w:lvl>
    <w:lvl w:ilvl="7" w:tplc="55D4281A">
      <w:numFmt w:val="bullet"/>
      <w:lvlText w:val="•"/>
      <w:lvlJc w:val="left"/>
      <w:pPr>
        <w:ind w:left="4095" w:hanging="360"/>
      </w:pPr>
      <w:rPr>
        <w:rFonts w:hint="default"/>
        <w:lang w:val="fr-FR" w:eastAsia="fr-FR" w:bidi="fr-FR"/>
      </w:rPr>
    </w:lvl>
    <w:lvl w:ilvl="8" w:tplc="F34C438C">
      <w:numFmt w:val="bullet"/>
      <w:lvlText w:val="•"/>
      <w:lvlJc w:val="left"/>
      <w:pPr>
        <w:ind w:left="4612" w:hanging="360"/>
      </w:pPr>
      <w:rPr>
        <w:rFonts w:hint="default"/>
        <w:lang w:val="fr-FR" w:eastAsia="fr-FR" w:bidi="fr-FR"/>
      </w:rPr>
    </w:lvl>
  </w:abstractNum>
  <w:abstractNum w:abstractNumId="11" w15:restartNumberingAfterBreak="0">
    <w:nsid w:val="27F92F64"/>
    <w:multiLevelType w:val="hybridMultilevel"/>
    <w:tmpl w:val="86A29FFE"/>
    <w:lvl w:ilvl="0" w:tplc="543C1180">
      <w:numFmt w:val="bullet"/>
      <w:lvlText w:val=""/>
      <w:lvlJc w:val="left"/>
      <w:pPr>
        <w:ind w:left="475" w:hanging="360"/>
      </w:pPr>
      <w:rPr>
        <w:rFonts w:ascii="Symbol" w:eastAsia="Symbol" w:hAnsi="Symbol" w:cs="Symbol" w:hint="default"/>
        <w:w w:val="100"/>
        <w:sz w:val="22"/>
        <w:szCs w:val="22"/>
        <w:lang w:val="fr-FR" w:eastAsia="fr-FR" w:bidi="fr-FR"/>
      </w:rPr>
    </w:lvl>
    <w:lvl w:ilvl="1" w:tplc="C0669EA6">
      <w:numFmt w:val="bullet"/>
      <w:lvlText w:val="•"/>
      <w:lvlJc w:val="left"/>
      <w:pPr>
        <w:ind w:left="996" w:hanging="360"/>
      </w:pPr>
      <w:rPr>
        <w:rFonts w:hint="default"/>
        <w:lang w:val="fr-FR" w:eastAsia="fr-FR" w:bidi="fr-FR"/>
      </w:rPr>
    </w:lvl>
    <w:lvl w:ilvl="2" w:tplc="C95417F0">
      <w:numFmt w:val="bullet"/>
      <w:lvlText w:val="•"/>
      <w:lvlJc w:val="left"/>
      <w:pPr>
        <w:ind w:left="1513" w:hanging="360"/>
      </w:pPr>
      <w:rPr>
        <w:rFonts w:hint="default"/>
        <w:lang w:val="fr-FR" w:eastAsia="fr-FR" w:bidi="fr-FR"/>
      </w:rPr>
    </w:lvl>
    <w:lvl w:ilvl="3" w:tplc="CBE0D5C4">
      <w:numFmt w:val="bullet"/>
      <w:lvlText w:val="•"/>
      <w:lvlJc w:val="left"/>
      <w:pPr>
        <w:ind w:left="2029" w:hanging="360"/>
      </w:pPr>
      <w:rPr>
        <w:rFonts w:hint="default"/>
        <w:lang w:val="fr-FR" w:eastAsia="fr-FR" w:bidi="fr-FR"/>
      </w:rPr>
    </w:lvl>
    <w:lvl w:ilvl="4" w:tplc="4288E976">
      <w:numFmt w:val="bullet"/>
      <w:lvlText w:val="•"/>
      <w:lvlJc w:val="left"/>
      <w:pPr>
        <w:ind w:left="2546" w:hanging="360"/>
      </w:pPr>
      <w:rPr>
        <w:rFonts w:hint="default"/>
        <w:lang w:val="fr-FR" w:eastAsia="fr-FR" w:bidi="fr-FR"/>
      </w:rPr>
    </w:lvl>
    <w:lvl w:ilvl="5" w:tplc="049405DA">
      <w:numFmt w:val="bullet"/>
      <w:lvlText w:val="•"/>
      <w:lvlJc w:val="left"/>
      <w:pPr>
        <w:ind w:left="3062" w:hanging="360"/>
      </w:pPr>
      <w:rPr>
        <w:rFonts w:hint="default"/>
        <w:lang w:val="fr-FR" w:eastAsia="fr-FR" w:bidi="fr-FR"/>
      </w:rPr>
    </w:lvl>
    <w:lvl w:ilvl="6" w:tplc="D3807792">
      <w:numFmt w:val="bullet"/>
      <w:lvlText w:val="•"/>
      <w:lvlJc w:val="left"/>
      <w:pPr>
        <w:ind w:left="3579" w:hanging="360"/>
      </w:pPr>
      <w:rPr>
        <w:rFonts w:hint="default"/>
        <w:lang w:val="fr-FR" w:eastAsia="fr-FR" w:bidi="fr-FR"/>
      </w:rPr>
    </w:lvl>
    <w:lvl w:ilvl="7" w:tplc="ABCC49DC">
      <w:numFmt w:val="bullet"/>
      <w:lvlText w:val="•"/>
      <w:lvlJc w:val="left"/>
      <w:pPr>
        <w:ind w:left="4095" w:hanging="360"/>
      </w:pPr>
      <w:rPr>
        <w:rFonts w:hint="default"/>
        <w:lang w:val="fr-FR" w:eastAsia="fr-FR" w:bidi="fr-FR"/>
      </w:rPr>
    </w:lvl>
    <w:lvl w:ilvl="8" w:tplc="F5DEF5D2">
      <w:numFmt w:val="bullet"/>
      <w:lvlText w:val="•"/>
      <w:lvlJc w:val="left"/>
      <w:pPr>
        <w:ind w:left="4612" w:hanging="360"/>
      </w:pPr>
      <w:rPr>
        <w:rFonts w:hint="default"/>
        <w:lang w:val="fr-FR" w:eastAsia="fr-FR" w:bidi="fr-FR"/>
      </w:rPr>
    </w:lvl>
  </w:abstractNum>
  <w:abstractNum w:abstractNumId="12" w15:restartNumberingAfterBreak="0">
    <w:nsid w:val="2F267ED1"/>
    <w:multiLevelType w:val="hybridMultilevel"/>
    <w:tmpl w:val="C54EC288"/>
    <w:lvl w:ilvl="0" w:tplc="868C3C04">
      <w:numFmt w:val="bullet"/>
      <w:lvlText w:val=""/>
      <w:lvlJc w:val="left"/>
      <w:pPr>
        <w:ind w:left="542" w:hanging="361"/>
      </w:pPr>
      <w:rPr>
        <w:rFonts w:ascii="Symbol" w:eastAsia="Symbol" w:hAnsi="Symbol" w:cs="Symbol" w:hint="default"/>
        <w:w w:val="100"/>
        <w:sz w:val="22"/>
        <w:szCs w:val="22"/>
        <w:lang w:val="fr-FR" w:eastAsia="fr-FR" w:bidi="fr-FR"/>
      </w:rPr>
    </w:lvl>
    <w:lvl w:ilvl="1" w:tplc="C2921018">
      <w:numFmt w:val="bullet"/>
      <w:lvlText w:val="•"/>
      <w:lvlJc w:val="left"/>
      <w:pPr>
        <w:ind w:left="1097" w:hanging="361"/>
      </w:pPr>
      <w:rPr>
        <w:rFonts w:hint="default"/>
        <w:lang w:val="fr-FR" w:eastAsia="fr-FR" w:bidi="fr-FR"/>
      </w:rPr>
    </w:lvl>
    <w:lvl w:ilvl="2" w:tplc="EC66A9E8">
      <w:numFmt w:val="bullet"/>
      <w:lvlText w:val="•"/>
      <w:lvlJc w:val="left"/>
      <w:pPr>
        <w:ind w:left="1654" w:hanging="361"/>
      </w:pPr>
      <w:rPr>
        <w:rFonts w:hint="default"/>
        <w:lang w:val="fr-FR" w:eastAsia="fr-FR" w:bidi="fr-FR"/>
      </w:rPr>
    </w:lvl>
    <w:lvl w:ilvl="3" w:tplc="DB1E86BE">
      <w:numFmt w:val="bullet"/>
      <w:lvlText w:val="•"/>
      <w:lvlJc w:val="left"/>
      <w:pPr>
        <w:ind w:left="2211" w:hanging="361"/>
      </w:pPr>
      <w:rPr>
        <w:rFonts w:hint="default"/>
        <w:lang w:val="fr-FR" w:eastAsia="fr-FR" w:bidi="fr-FR"/>
      </w:rPr>
    </w:lvl>
    <w:lvl w:ilvl="4" w:tplc="AD7C1762">
      <w:numFmt w:val="bullet"/>
      <w:lvlText w:val="•"/>
      <w:lvlJc w:val="left"/>
      <w:pPr>
        <w:ind w:left="2768" w:hanging="361"/>
      </w:pPr>
      <w:rPr>
        <w:rFonts w:hint="default"/>
        <w:lang w:val="fr-FR" w:eastAsia="fr-FR" w:bidi="fr-FR"/>
      </w:rPr>
    </w:lvl>
    <w:lvl w:ilvl="5" w:tplc="61E63BFC">
      <w:numFmt w:val="bullet"/>
      <w:lvlText w:val="•"/>
      <w:lvlJc w:val="left"/>
      <w:pPr>
        <w:ind w:left="3325" w:hanging="361"/>
      </w:pPr>
      <w:rPr>
        <w:rFonts w:hint="default"/>
        <w:lang w:val="fr-FR" w:eastAsia="fr-FR" w:bidi="fr-FR"/>
      </w:rPr>
    </w:lvl>
    <w:lvl w:ilvl="6" w:tplc="A46C4880">
      <w:numFmt w:val="bullet"/>
      <w:lvlText w:val="•"/>
      <w:lvlJc w:val="left"/>
      <w:pPr>
        <w:ind w:left="3882" w:hanging="361"/>
      </w:pPr>
      <w:rPr>
        <w:rFonts w:hint="default"/>
        <w:lang w:val="fr-FR" w:eastAsia="fr-FR" w:bidi="fr-FR"/>
      </w:rPr>
    </w:lvl>
    <w:lvl w:ilvl="7" w:tplc="C5828AFC">
      <w:numFmt w:val="bullet"/>
      <w:lvlText w:val="•"/>
      <w:lvlJc w:val="left"/>
      <w:pPr>
        <w:ind w:left="4439" w:hanging="361"/>
      </w:pPr>
      <w:rPr>
        <w:rFonts w:hint="default"/>
        <w:lang w:val="fr-FR" w:eastAsia="fr-FR" w:bidi="fr-FR"/>
      </w:rPr>
    </w:lvl>
    <w:lvl w:ilvl="8" w:tplc="6E621E76">
      <w:numFmt w:val="bullet"/>
      <w:lvlText w:val="•"/>
      <w:lvlJc w:val="left"/>
      <w:pPr>
        <w:ind w:left="4996" w:hanging="361"/>
      </w:pPr>
      <w:rPr>
        <w:rFonts w:hint="default"/>
        <w:lang w:val="fr-FR" w:eastAsia="fr-FR" w:bidi="fr-FR"/>
      </w:rPr>
    </w:lvl>
  </w:abstractNum>
  <w:abstractNum w:abstractNumId="13" w15:restartNumberingAfterBreak="0">
    <w:nsid w:val="30600E24"/>
    <w:multiLevelType w:val="hybridMultilevel"/>
    <w:tmpl w:val="6C28A1E2"/>
    <w:lvl w:ilvl="0" w:tplc="DB2A987E">
      <w:numFmt w:val="bullet"/>
      <w:lvlText w:val="•"/>
      <w:lvlJc w:val="left"/>
      <w:pPr>
        <w:ind w:left="415" w:hanging="301"/>
      </w:pPr>
      <w:rPr>
        <w:rFonts w:ascii="Calibri" w:eastAsia="Calibri" w:hAnsi="Calibri" w:cs="Calibri" w:hint="default"/>
        <w:w w:val="100"/>
        <w:sz w:val="22"/>
        <w:szCs w:val="22"/>
        <w:lang w:val="fr-FR" w:eastAsia="fr-FR" w:bidi="fr-FR"/>
      </w:rPr>
    </w:lvl>
    <w:lvl w:ilvl="1" w:tplc="83DE6FBC">
      <w:numFmt w:val="bullet"/>
      <w:lvlText w:val=""/>
      <w:lvlJc w:val="left"/>
      <w:pPr>
        <w:ind w:left="576" w:hanging="360"/>
      </w:pPr>
      <w:rPr>
        <w:rFonts w:ascii="Symbol" w:eastAsia="Symbol" w:hAnsi="Symbol" w:cs="Symbol" w:hint="default"/>
        <w:w w:val="100"/>
        <w:sz w:val="22"/>
        <w:szCs w:val="22"/>
        <w:lang w:val="fr-FR" w:eastAsia="fr-FR" w:bidi="fr-FR"/>
      </w:rPr>
    </w:lvl>
    <w:lvl w:ilvl="2" w:tplc="EEEA078C">
      <w:numFmt w:val="bullet"/>
      <w:lvlText w:val="•"/>
      <w:lvlJc w:val="left"/>
      <w:pPr>
        <w:ind w:left="1194" w:hanging="360"/>
      </w:pPr>
      <w:rPr>
        <w:rFonts w:hint="default"/>
        <w:lang w:val="fr-FR" w:eastAsia="fr-FR" w:bidi="fr-FR"/>
      </w:rPr>
    </w:lvl>
    <w:lvl w:ilvl="3" w:tplc="EEA6F138">
      <w:numFmt w:val="bullet"/>
      <w:lvlText w:val="•"/>
      <w:lvlJc w:val="left"/>
      <w:pPr>
        <w:ind w:left="1809" w:hanging="360"/>
      </w:pPr>
      <w:rPr>
        <w:rFonts w:hint="default"/>
        <w:lang w:val="fr-FR" w:eastAsia="fr-FR" w:bidi="fr-FR"/>
      </w:rPr>
    </w:lvl>
    <w:lvl w:ilvl="4" w:tplc="8E0A9390">
      <w:numFmt w:val="bullet"/>
      <w:lvlText w:val="•"/>
      <w:lvlJc w:val="left"/>
      <w:pPr>
        <w:ind w:left="2423" w:hanging="360"/>
      </w:pPr>
      <w:rPr>
        <w:rFonts w:hint="default"/>
        <w:lang w:val="fr-FR" w:eastAsia="fr-FR" w:bidi="fr-FR"/>
      </w:rPr>
    </w:lvl>
    <w:lvl w:ilvl="5" w:tplc="8F869970">
      <w:numFmt w:val="bullet"/>
      <w:lvlText w:val="•"/>
      <w:lvlJc w:val="left"/>
      <w:pPr>
        <w:ind w:left="3038" w:hanging="360"/>
      </w:pPr>
      <w:rPr>
        <w:rFonts w:hint="default"/>
        <w:lang w:val="fr-FR" w:eastAsia="fr-FR" w:bidi="fr-FR"/>
      </w:rPr>
    </w:lvl>
    <w:lvl w:ilvl="6" w:tplc="FA4E12EE">
      <w:numFmt w:val="bullet"/>
      <w:lvlText w:val="•"/>
      <w:lvlJc w:val="left"/>
      <w:pPr>
        <w:ind w:left="3652" w:hanging="360"/>
      </w:pPr>
      <w:rPr>
        <w:rFonts w:hint="default"/>
        <w:lang w:val="fr-FR" w:eastAsia="fr-FR" w:bidi="fr-FR"/>
      </w:rPr>
    </w:lvl>
    <w:lvl w:ilvl="7" w:tplc="B2CCAE62">
      <w:numFmt w:val="bullet"/>
      <w:lvlText w:val="•"/>
      <w:lvlJc w:val="left"/>
      <w:pPr>
        <w:ind w:left="4267" w:hanging="360"/>
      </w:pPr>
      <w:rPr>
        <w:rFonts w:hint="default"/>
        <w:lang w:val="fr-FR" w:eastAsia="fr-FR" w:bidi="fr-FR"/>
      </w:rPr>
    </w:lvl>
    <w:lvl w:ilvl="8" w:tplc="784201DA">
      <w:numFmt w:val="bullet"/>
      <w:lvlText w:val="•"/>
      <w:lvlJc w:val="left"/>
      <w:pPr>
        <w:ind w:left="4881" w:hanging="360"/>
      </w:pPr>
      <w:rPr>
        <w:rFonts w:hint="default"/>
        <w:lang w:val="fr-FR" w:eastAsia="fr-FR" w:bidi="fr-FR"/>
      </w:rPr>
    </w:lvl>
  </w:abstractNum>
  <w:abstractNum w:abstractNumId="14" w15:restartNumberingAfterBreak="0">
    <w:nsid w:val="332B24D9"/>
    <w:multiLevelType w:val="hybridMultilevel"/>
    <w:tmpl w:val="C0E256BE"/>
    <w:lvl w:ilvl="0" w:tplc="0E8428A8">
      <w:numFmt w:val="bullet"/>
      <w:lvlText w:val=""/>
      <w:lvlJc w:val="left"/>
      <w:pPr>
        <w:ind w:left="475" w:hanging="360"/>
      </w:pPr>
      <w:rPr>
        <w:rFonts w:ascii="Symbol" w:eastAsia="Symbol" w:hAnsi="Symbol" w:cs="Symbol" w:hint="default"/>
        <w:w w:val="100"/>
        <w:sz w:val="22"/>
        <w:szCs w:val="22"/>
        <w:lang w:val="fr-FR" w:eastAsia="fr-FR" w:bidi="fr-FR"/>
      </w:rPr>
    </w:lvl>
    <w:lvl w:ilvl="1" w:tplc="411430B6">
      <w:numFmt w:val="bullet"/>
      <w:lvlText w:val="•"/>
      <w:lvlJc w:val="left"/>
      <w:pPr>
        <w:ind w:left="996" w:hanging="360"/>
      </w:pPr>
      <w:rPr>
        <w:rFonts w:hint="default"/>
        <w:lang w:val="fr-FR" w:eastAsia="fr-FR" w:bidi="fr-FR"/>
      </w:rPr>
    </w:lvl>
    <w:lvl w:ilvl="2" w:tplc="0E0E8A2E">
      <w:numFmt w:val="bullet"/>
      <w:lvlText w:val="•"/>
      <w:lvlJc w:val="left"/>
      <w:pPr>
        <w:ind w:left="1513" w:hanging="360"/>
      </w:pPr>
      <w:rPr>
        <w:rFonts w:hint="default"/>
        <w:lang w:val="fr-FR" w:eastAsia="fr-FR" w:bidi="fr-FR"/>
      </w:rPr>
    </w:lvl>
    <w:lvl w:ilvl="3" w:tplc="7F8CA27E">
      <w:numFmt w:val="bullet"/>
      <w:lvlText w:val="•"/>
      <w:lvlJc w:val="left"/>
      <w:pPr>
        <w:ind w:left="2029" w:hanging="360"/>
      </w:pPr>
      <w:rPr>
        <w:rFonts w:hint="default"/>
        <w:lang w:val="fr-FR" w:eastAsia="fr-FR" w:bidi="fr-FR"/>
      </w:rPr>
    </w:lvl>
    <w:lvl w:ilvl="4" w:tplc="666C9C76">
      <w:numFmt w:val="bullet"/>
      <w:lvlText w:val="•"/>
      <w:lvlJc w:val="left"/>
      <w:pPr>
        <w:ind w:left="2546" w:hanging="360"/>
      </w:pPr>
      <w:rPr>
        <w:rFonts w:hint="default"/>
        <w:lang w:val="fr-FR" w:eastAsia="fr-FR" w:bidi="fr-FR"/>
      </w:rPr>
    </w:lvl>
    <w:lvl w:ilvl="5" w:tplc="EA4E3260">
      <w:numFmt w:val="bullet"/>
      <w:lvlText w:val="•"/>
      <w:lvlJc w:val="left"/>
      <w:pPr>
        <w:ind w:left="3062" w:hanging="360"/>
      </w:pPr>
      <w:rPr>
        <w:rFonts w:hint="default"/>
        <w:lang w:val="fr-FR" w:eastAsia="fr-FR" w:bidi="fr-FR"/>
      </w:rPr>
    </w:lvl>
    <w:lvl w:ilvl="6" w:tplc="01BE1636">
      <w:numFmt w:val="bullet"/>
      <w:lvlText w:val="•"/>
      <w:lvlJc w:val="left"/>
      <w:pPr>
        <w:ind w:left="3579" w:hanging="360"/>
      </w:pPr>
      <w:rPr>
        <w:rFonts w:hint="default"/>
        <w:lang w:val="fr-FR" w:eastAsia="fr-FR" w:bidi="fr-FR"/>
      </w:rPr>
    </w:lvl>
    <w:lvl w:ilvl="7" w:tplc="97A07FDA">
      <w:numFmt w:val="bullet"/>
      <w:lvlText w:val="•"/>
      <w:lvlJc w:val="left"/>
      <w:pPr>
        <w:ind w:left="4095" w:hanging="360"/>
      </w:pPr>
      <w:rPr>
        <w:rFonts w:hint="default"/>
        <w:lang w:val="fr-FR" w:eastAsia="fr-FR" w:bidi="fr-FR"/>
      </w:rPr>
    </w:lvl>
    <w:lvl w:ilvl="8" w:tplc="653E6836">
      <w:numFmt w:val="bullet"/>
      <w:lvlText w:val="•"/>
      <w:lvlJc w:val="left"/>
      <w:pPr>
        <w:ind w:left="4612" w:hanging="360"/>
      </w:pPr>
      <w:rPr>
        <w:rFonts w:hint="default"/>
        <w:lang w:val="fr-FR" w:eastAsia="fr-FR" w:bidi="fr-FR"/>
      </w:rPr>
    </w:lvl>
  </w:abstractNum>
  <w:abstractNum w:abstractNumId="15" w15:restartNumberingAfterBreak="0">
    <w:nsid w:val="3FBE2207"/>
    <w:multiLevelType w:val="hybridMultilevel"/>
    <w:tmpl w:val="4E3CEA2E"/>
    <w:lvl w:ilvl="0" w:tplc="6C487864">
      <w:numFmt w:val="bullet"/>
      <w:lvlText w:val=""/>
      <w:lvlJc w:val="left"/>
      <w:pPr>
        <w:ind w:left="542" w:hanging="360"/>
      </w:pPr>
      <w:rPr>
        <w:rFonts w:ascii="Symbol" w:eastAsia="Symbol" w:hAnsi="Symbol" w:cs="Symbol" w:hint="default"/>
        <w:w w:val="100"/>
        <w:sz w:val="22"/>
        <w:szCs w:val="22"/>
        <w:lang w:val="fr-FR" w:eastAsia="fr-FR" w:bidi="fr-FR"/>
      </w:rPr>
    </w:lvl>
    <w:lvl w:ilvl="1" w:tplc="FF0E4DB6">
      <w:numFmt w:val="bullet"/>
      <w:lvlText w:val="•"/>
      <w:lvlJc w:val="left"/>
      <w:pPr>
        <w:ind w:left="1050" w:hanging="360"/>
      </w:pPr>
      <w:rPr>
        <w:rFonts w:hint="default"/>
        <w:lang w:val="fr-FR" w:eastAsia="fr-FR" w:bidi="fr-FR"/>
      </w:rPr>
    </w:lvl>
    <w:lvl w:ilvl="2" w:tplc="A5203F76">
      <w:numFmt w:val="bullet"/>
      <w:lvlText w:val="•"/>
      <w:lvlJc w:val="left"/>
      <w:pPr>
        <w:ind w:left="1561" w:hanging="360"/>
      </w:pPr>
      <w:rPr>
        <w:rFonts w:hint="default"/>
        <w:lang w:val="fr-FR" w:eastAsia="fr-FR" w:bidi="fr-FR"/>
      </w:rPr>
    </w:lvl>
    <w:lvl w:ilvl="3" w:tplc="1B1435A2">
      <w:numFmt w:val="bullet"/>
      <w:lvlText w:val="•"/>
      <w:lvlJc w:val="left"/>
      <w:pPr>
        <w:ind w:left="2071" w:hanging="360"/>
      </w:pPr>
      <w:rPr>
        <w:rFonts w:hint="default"/>
        <w:lang w:val="fr-FR" w:eastAsia="fr-FR" w:bidi="fr-FR"/>
      </w:rPr>
    </w:lvl>
    <w:lvl w:ilvl="4" w:tplc="13982C08">
      <w:numFmt w:val="bullet"/>
      <w:lvlText w:val="•"/>
      <w:lvlJc w:val="left"/>
      <w:pPr>
        <w:ind w:left="2582" w:hanging="360"/>
      </w:pPr>
      <w:rPr>
        <w:rFonts w:hint="default"/>
        <w:lang w:val="fr-FR" w:eastAsia="fr-FR" w:bidi="fr-FR"/>
      </w:rPr>
    </w:lvl>
    <w:lvl w:ilvl="5" w:tplc="BC6273C6">
      <w:numFmt w:val="bullet"/>
      <w:lvlText w:val="•"/>
      <w:lvlJc w:val="left"/>
      <w:pPr>
        <w:ind w:left="3092" w:hanging="360"/>
      </w:pPr>
      <w:rPr>
        <w:rFonts w:hint="default"/>
        <w:lang w:val="fr-FR" w:eastAsia="fr-FR" w:bidi="fr-FR"/>
      </w:rPr>
    </w:lvl>
    <w:lvl w:ilvl="6" w:tplc="E9D89C54">
      <w:numFmt w:val="bullet"/>
      <w:lvlText w:val="•"/>
      <w:lvlJc w:val="left"/>
      <w:pPr>
        <w:ind w:left="3603" w:hanging="360"/>
      </w:pPr>
      <w:rPr>
        <w:rFonts w:hint="default"/>
        <w:lang w:val="fr-FR" w:eastAsia="fr-FR" w:bidi="fr-FR"/>
      </w:rPr>
    </w:lvl>
    <w:lvl w:ilvl="7" w:tplc="EE4C7232">
      <w:numFmt w:val="bullet"/>
      <w:lvlText w:val="•"/>
      <w:lvlJc w:val="left"/>
      <w:pPr>
        <w:ind w:left="4113" w:hanging="360"/>
      </w:pPr>
      <w:rPr>
        <w:rFonts w:hint="default"/>
        <w:lang w:val="fr-FR" w:eastAsia="fr-FR" w:bidi="fr-FR"/>
      </w:rPr>
    </w:lvl>
    <w:lvl w:ilvl="8" w:tplc="4316ED3C">
      <w:numFmt w:val="bullet"/>
      <w:lvlText w:val="•"/>
      <w:lvlJc w:val="left"/>
      <w:pPr>
        <w:ind w:left="4624" w:hanging="360"/>
      </w:pPr>
      <w:rPr>
        <w:rFonts w:hint="default"/>
        <w:lang w:val="fr-FR" w:eastAsia="fr-FR" w:bidi="fr-FR"/>
      </w:rPr>
    </w:lvl>
  </w:abstractNum>
  <w:abstractNum w:abstractNumId="16" w15:restartNumberingAfterBreak="0">
    <w:nsid w:val="3FD04063"/>
    <w:multiLevelType w:val="hybridMultilevel"/>
    <w:tmpl w:val="8C089A90"/>
    <w:lvl w:ilvl="0" w:tplc="24EE256E">
      <w:numFmt w:val="bullet"/>
      <w:lvlText w:val="-"/>
      <w:lvlJc w:val="left"/>
      <w:pPr>
        <w:ind w:left="112" w:hanging="118"/>
      </w:pPr>
      <w:rPr>
        <w:rFonts w:ascii="Calibri" w:eastAsia="Calibri" w:hAnsi="Calibri" w:cs="Calibri" w:hint="default"/>
        <w:i/>
        <w:w w:val="100"/>
        <w:sz w:val="22"/>
        <w:szCs w:val="22"/>
        <w:lang w:val="fr-FR" w:eastAsia="fr-FR" w:bidi="fr-FR"/>
      </w:rPr>
    </w:lvl>
    <w:lvl w:ilvl="1" w:tplc="4B32485E">
      <w:numFmt w:val="bullet"/>
      <w:lvlText w:val="•"/>
      <w:lvlJc w:val="left"/>
      <w:pPr>
        <w:ind w:left="359" w:hanging="118"/>
      </w:pPr>
      <w:rPr>
        <w:rFonts w:hint="default"/>
        <w:lang w:val="fr-FR" w:eastAsia="fr-FR" w:bidi="fr-FR"/>
      </w:rPr>
    </w:lvl>
    <w:lvl w:ilvl="2" w:tplc="91D2A2C8">
      <w:numFmt w:val="bullet"/>
      <w:lvlText w:val="•"/>
      <w:lvlJc w:val="left"/>
      <w:pPr>
        <w:ind w:left="598" w:hanging="118"/>
      </w:pPr>
      <w:rPr>
        <w:rFonts w:hint="default"/>
        <w:lang w:val="fr-FR" w:eastAsia="fr-FR" w:bidi="fr-FR"/>
      </w:rPr>
    </w:lvl>
    <w:lvl w:ilvl="3" w:tplc="54ACBAE0">
      <w:numFmt w:val="bullet"/>
      <w:lvlText w:val="•"/>
      <w:lvlJc w:val="left"/>
      <w:pPr>
        <w:ind w:left="837" w:hanging="118"/>
      </w:pPr>
      <w:rPr>
        <w:rFonts w:hint="default"/>
        <w:lang w:val="fr-FR" w:eastAsia="fr-FR" w:bidi="fr-FR"/>
      </w:rPr>
    </w:lvl>
    <w:lvl w:ilvl="4" w:tplc="C72EC53C">
      <w:numFmt w:val="bullet"/>
      <w:lvlText w:val="•"/>
      <w:lvlJc w:val="left"/>
      <w:pPr>
        <w:ind w:left="1076" w:hanging="118"/>
      </w:pPr>
      <w:rPr>
        <w:rFonts w:hint="default"/>
        <w:lang w:val="fr-FR" w:eastAsia="fr-FR" w:bidi="fr-FR"/>
      </w:rPr>
    </w:lvl>
    <w:lvl w:ilvl="5" w:tplc="3174812A">
      <w:numFmt w:val="bullet"/>
      <w:lvlText w:val="•"/>
      <w:lvlJc w:val="left"/>
      <w:pPr>
        <w:ind w:left="1315" w:hanging="118"/>
      </w:pPr>
      <w:rPr>
        <w:rFonts w:hint="default"/>
        <w:lang w:val="fr-FR" w:eastAsia="fr-FR" w:bidi="fr-FR"/>
      </w:rPr>
    </w:lvl>
    <w:lvl w:ilvl="6" w:tplc="CA1E9BD4">
      <w:numFmt w:val="bullet"/>
      <w:lvlText w:val="•"/>
      <w:lvlJc w:val="left"/>
      <w:pPr>
        <w:ind w:left="1554" w:hanging="118"/>
      </w:pPr>
      <w:rPr>
        <w:rFonts w:hint="default"/>
        <w:lang w:val="fr-FR" w:eastAsia="fr-FR" w:bidi="fr-FR"/>
      </w:rPr>
    </w:lvl>
    <w:lvl w:ilvl="7" w:tplc="8B0CBD48">
      <w:numFmt w:val="bullet"/>
      <w:lvlText w:val="•"/>
      <w:lvlJc w:val="left"/>
      <w:pPr>
        <w:ind w:left="1793" w:hanging="118"/>
      </w:pPr>
      <w:rPr>
        <w:rFonts w:hint="default"/>
        <w:lang w:val="fr-FR" w:eastAsia="fr-FR" w:bidi="fr-FR"/>
      </w:rPr>
    </w:lvl>
    <w:lvl w:ilvl="8" w:tplc="011A9A58">
      <w:numFmt w:val="bullet"/>
      <w:lvlText w:val="•"/>
      <w:lvlJc w:val="left"/>
      <w:pPr>
        <w:ind w:left="2032" w:hanging="118"/>
      </w:pPr>
      <w:rPr>
        <w:rFonts w:hint="default"/>
        <w:lang w:val="fr-FR" w:eastAsia="fr-FR" w:bidi="fr-FR"/>
      </w:rPr>
    </w:lvl>
  </w:abstractNum>
  <w:abstractNum w:abstractNumId="17" w15:restartNumberingAfterBreak="0">
    <w:nsid w:val="4E7C38C1"/>
    <w:multiLevelType w:val="hybridMultilevel"/>
    <w:tmpl w:val="0028420A"/>
    <w:lvl w:ilvl="0" w:tplc="D23AA676">
      <w:numFmt w:val="bullet"/>
      <w:lvlText w:val=""/>
      <w:lvlJc w:val="left"/>
      <w:pPr>
        <w:ind w:left="475" w:hanging="360"/>
      </w:pPr>
      <w:rPr>
        <w:rFonts w:ascii="Symbol" w:eastAsia="Symbol" w:hAnsi="Symbol" w:cs="Symbol" w:hint="default"/>
        <w:w w:val="100"/>
        <w:sz w:val="22"/>
        <w:szCs w:val="22"/>
        <w:lang w:val="fr-FR" w:eastAsia="fr-FR" w:bidi="fr-FR"/>
      </w:rPr>
    </w:lvl>
    <w:lvl w:ilvl="1" w:tplc="76BA5154">
      <w:numFmt w:val="bullet"/>
      <w:lvlText w:val="•"/>
      <w:lvlJc w:val="left"/>
      <w:pPr>
        <w:ind w:left="996" w:hanging="360"/>
      </w:pPr>
      <w:rPr>
        <w:rFonts w:hint="default"/>
        <w:lang w:val="fr-FR" w:eastAsia="fr-FR" w:bidi="fr-FR"/>
      </w:rPr>
    </w:lvl>
    <w:lvl w:ilvl="2" w:tplc="8BFA67A0">
      <w:numFmt w:val="bullet"/>
      <w:lvlText w:val="•"/>
      <w:lvlJc w:val="left"/>
      <w:pPr>
        <w:ind w:left="1513" w:hanging="360"/>
      </w:pPr>
      <w:rPr>
        <w:rFonts w:hint="default"/>
        <w:lang w:val="fr-FR" w:eastAsia="fr-FR" w:bidi="fr-FR"/>
      </w:rPr>
    </w:lvl>
    <w:lvl w:ilvl="3" w:tplc="D116D646">
      <w:numFmt w:val="bullet"/>
      <w:lvlText w:val="•"/>
      <w:lvlJc w:val="left"/>
      <w:pPr>
        <w:ind w:left="2029" w:hanging="360"/>
      </w:pPr>
      <w:rPr>
        <w:rFonts w:hint="default"/>
        <w:lang w:val="fr-FR" w:eastAsia="fr-FR" w:bidi="fr-FR"/>
      </w:rPr>
    </w:lvl>
    <w:lvl w:ilvl="4" w:tplc="B6F45E06">
      <w:numFmt w:val="bullet"/>
      <w:lvlText w:val="•"/>
      <w:lvlJc w:val="left"/>
      <w:pPr>
        <w:ind w:left="2546" w:hanging="360"/>
      </w:pPr>
      <w:rPr>
        <w:rFonts w:hint="default"/>
        <w:lang w:val="fr-FR" w:eastAsia="fr-FR" w:bidi="fr-FR"/>
      </w:rPr>
    </w:lvl>
    <w:lvl w:ilvl="5" w:tplc="93FEF436">
      <w:numFmt w:val="bullet"/>
      <w:lvlText w:val="•"/>
      <w:lvlJc w:val="left"/>
      <w:pPr>
        <w:ind w:left="3062" w:hanging="360"/>
      </w:pPr>
      <w:rPr>
        <w:rFonts w:hint="default"/>
        <w:lang w:val="fr-FR" w:eastAsia="fr-FR" w:bidi="fr-FR"/>
      </w:rPr>
    </w:lvl>
    <w:lvl w:ilvl="6" w:tplc="3B50D0C8">
      <w:numFmt w:val="bullet"/>
      <w:lvlText w:val="•"/>
      <w:lvlJc w:val="left"/>
      <w:pPr>
        <w:ind w:left="3579" w:hanging="360"/>
      </w:pPr>
      <w:rPr>
        <w:rFonts w:hint="default"/>
        <w:lang w:val="fr-FR" w:eastAsia="fr-FR" w:bidi="fr-FR"/>
      </w:rPr>
    </w:lvl>
    <w:lvl w:ilvl="7" w:tplc="36AE2C70">
      <w:numFmt w:val="bullet"/>
      <w:lvlText w:val="•"/>
      <w:lvlJc w:val="left"/>
      <w:pPr>
        <w:ind w:left="4095" w:hanging="360"/>
      </w:pPr>
      <w:rPr>
        <w:rFonts w:hint="default"/>
        <w:lang w:val="fr-FR" w:eastAsia="fr-FR" w:bidi="fr-FR"/>
      </w:rPr>
    </w:lvl>
    <w:lvl w:ilvl="8" w:tplc="2D04589C">
      <w:numFmt w:val="bullet"/>
      <w:lvlText w:val="•"/>
      <w:lvlJc w:val="left"/>
      <w:pPr>
        <w:ind w:left="4612" w:hanging="360"/>
      </w:pPr>
      <w:rPr>
        <w:rFonts w:hint="default"/>
        <w:lang w:val="fr-FR" w:eastAsia="fr-FR" w:bidi="fr-FR"/>
      </w:rPr>
    </w:lvl>
  </w:abstractNum>
  <w:abstractNum w:abstractNumId="18" w15:restartNumberingAfterBreak="0">
    <w:nsid w:val="4F1A5242"/>
    <w:multiLevelType w:val="hybridMultilevel"/>
    <w:tmpl w:val="6A50216A"/>
    <w:lvl w:ilvl="0" w:tplc="55702D0C">
      <w:start w:val="1"/>
      <w:numFmt w:val="bullet"/>
      <w:lvlText w:val="-"/>
      <w:lvlJc w:val="left"/>
      <w:pPr>
        <w:ind w:left="475" w:hanging="360"/>
      </w:pPr>
      <w:rPr>
        <w:rFonts w:ascii="Calibri" w:eastAsia="Calibri" w:hAnsi="Calibri" w:cs="Calibri"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19" w15:restartNumberingAfterBreak="0">
    <w:nsid w:val="579D767C"/>
    <w:multiLevelType w:val="hybridMultilevel"/>
    <w:tmpl w:val="68A2A450"/>
    <w:lvl w:ilvl="0" w:tplc="405A4A16">
      <w:numFmt w:val="bullet"/>
      <w:lvlText w:val="-"/>
      <w:lvlJc w:val="left"/>
      <w:pPr>
        <w:ind w:left="230" w:hanging="118"/>
      </w:pPr>
      <w:rPr>
        <w:rFonts w:ascii="Calibri" w:eastAsia="Calibri" w:hAnsi="Calibri" w:cs="Calibri" w:hint="default"/>
        <w:i/>
        <w:w w:val="100"/>
        <w:sz w:val="22"/>
        <w:szCs w:val="22"/>
        <w:lang w:val="fr-FR" w:eastAsia="fr-FR" w:bidi="fr-FR"/>
      </w:rPr>
    </w:lvl>
    <w:lvl w:ilvl="1" w:tplc="819E05C6">
      <w:numFmt w:val="bullet"/>
      <w:lvlText w:val="•"/>
      <w:lvlJc w:val="left"/>
      <w:pPr>
        <w:ind w:left="467" w:hanging="118"/>
      </w:pPr>
      <w:rPr>
        <w:rFonts w:hint="default"/>
        <w:lang w:val="fr-FR" w:eastAsia="fr-FR" w:bidi="fr-FR"/>
      </w:rPr>
    </w:lvl>
    <w:lvl w:ilvl="2" w:tplc="E45E8800">
      <w:numFmt w:val="bullet"/>
      <w:lvlText w:val="•"/>
      <w:lvlJc w:val="left"/>
      <w:pPr>
        <w:ind w:left="694" w:hanging="118"/>
      </w:pPr>
      <w:rPr>
        <w:rFonts w:hint="default"/>
        <w:lang w:val="fr-FR" w:eastAsia="fr-FR" w:bidi="fr-FR"/>
      </w:rPr>
    </w:lvl>
    <w:lvl w:ilvl="3" w:tplc="10AC1236">
      <w:numFmt w:val="bullet"/>
      <w:lvlText w:val="•"/>
      <w:lvlJc w:val="left"/>
      <w:pPr>
        <w:ind w:left="921" w:hanging="118"/>
      </w:pPr>
      <w:rPr>
        <w:rFonts w:hint="default"/>
        <w:lang w:val="fr-FR" w:eastAsia="fr-FR" w:bidi="fr-FR"/>
      </w:rPr>
    </w:lvl>
    <w:lvl w:ilvl="4" w:tplc="03DA18E2">
      <w:numFmt w:val="bullet"/>
      <w:lvlText w:val="•"/>
      <w:lvlJc w:val="left"/>
      <w:pPr>
        <w:ind w:left="1148" w:hanging="118"/>
      </w:pPr>
      <w:rPr>
        <w:rFonts w:hint="default"/>
        <w:lang w:val="fr-FR" w:eastAsia="fr-FR" w:bidi="fr-FR"/>
      </w:rPr>
    </w:lvl>
    <w:lvl w:ilvl="5" w:tplc="04604E02">
      <w:numFmt w:val="bullet"/>
      <w:lvlText w:val="•"/>
      <w:lvlJc w:val="left"/>
      <w:pPr>
        <w:ind w:left="1375" w:hanging="118"/>
      </w:pPr>
      <w:rPr>
        <w:rFonts w:hint="default"/>
        <w:lang w:val="fr-FR" w:eastAsia="fr-FR" w:bidi="fr-FR"/>
      </w:rPr>
    </w:lvl>
    <w:lvl w:ilvl="6" w:tplc="2BF22842">
      <w:numFmt w:val="bullet"/>
      <w:lvlText w:val="•"/>
      <w:lvlJc w:val="left"/>
      <w:pPr>
        <w:ind w:left="1602" w:hanging="118"/>
      </w:pPr>
      <w:rPr>
        <w:rFonts w:hint="default"/>
        <w:lang w:val="fr-FR" w:eastAsia="fr-FR" w:bidi="fr-FR"/>
      </w:rPr>
    </w:lvl>
    <w:lvl w:ilvl="7" w:tplc="D7AED6A0">
      <w:numFmt w:val="bullet"/>
      <w:lvlText w:val="•"/>
      <w:lvlJc w:val="left"/>
      <w:pPr>
        <w:ind w:left="1829" w:hanging="118"/>
      </w:pPr>
      <w:rPr>
        <w:rFonts w:hint="default"/>
        <w:lang w:val="fr-FR" w:eastAsia="fr-FR" w:bidi="fr-FR"/>
      </w:rPr>
    </w:lvl>
    <w:lvl w:ilvl="8" w:tplc="43907BEE">
      <w:numFmt w:val="bullet"/>
      <w:lvlText w:val="•"/>
      <w:lvlJc w:val="left"/>
      <w:pPr>
        <w:ind w:left="2056" w:hanging="118"/>
      </w:pPr>
      <w:rPr>
        <w:rFonts w:hint="default"/>
        <w:lang w:val="fr-FR" w:eastAsia="fr-FR" w:bidi="fr-FR"/>
      </w:rPr>
    </w:lvl>
  </w:abstractNum>
  <w:abstractNum w:abstractNumId="20" w15:restartNumberingAfterBreak="0">
    <w:nsid w:val="593D479B"/>
    <w:multiLevelType w:val="hybridMultilevel"/>
    <w:tmpl w:val="9B8CCE88"/>
    <w:lvl w:ilvl="0" w:tplc="B4603B04">
      <w:numFmt w:val="bullet"/>
      <w:lvlText w:val=""/>
      <w:lvlJc w:val="left"/>
      <w:pPr>
        <w:ind w:left="475" w:hanging="360"/>
      </w:pPr>
      <w:rPr>
        <w:rFonts w:ascii="Symbol" w:eastAsia="Symbol" w:hAnsi="Symbol" w:cs="Symbol" w:hint="default"/>
        <w:w w:val="100"/>
        <w:sz w:val="22"/>
        <w:szCs w:val="22"/>
        <w:lang w:val="fr-FR" w:eastAsia="fr-FR" w:bidi="fr-FR"/>
      </w:rPr>
    </w:lvl>
    <w:lvl w:ilvl="1" w:tplc="887C6888">
      <w:numFmt w:val="bullet"/>
      <w:lvlText w:val="•"/>
      <w:lvlJc w:val="left"/>
      <w:pPr>
        <w:ind w:left="996" w:hanging="360"/>
      </w:pPr>
      <w:rPr>
        <w:rFonts w:hint="default"/>
        <w:lang w:val="fr-FR" w:eastAsia="fr-FR" w:bidi="fr-FR"/>
      </w:rPr>
    </w:lvl>
    <w:lvl w:ilvl="2" w:tplc="C4A20FD8">
      <w:numFmt w:val="bullet"/>
      <w:lvlText w:val="•"/>
      <w:lvlJc w:val="left"/>
      <w:pPr>
        <w:ind w:left="1513" w:hanging="360"/>
      </w:pPr>
      <w:rPr>
        <w:rFonts w:hint="default"/>
        <w:lang w:val="fr-FR" w:eastAsia="fr-FR" w:bidi="fr-FR"/>
      </w:rPr>
    </w:lvl>
    <w:lvl w:ilvl="3" w:tplc="500E7F44">
      <w:numFmt w:val="bullet"/>
      <w:lvlText w:val="•"/>
      <w:lvlJc w:val="left"/>
      <w:pPr>
        <w:ind w:left="2029" w:hanging="360"/>
      </w:pPr>
      <w:rPr>
        <w:rFonts w:hint="default"/>
        <w:lang w:val="fr-FR" w:eastAsia="fr-FR" w:bidi="fr-FR"/>
      </w:rPr>
    </w:lvl>
    <w:lvl w:ilvl="4" w:tplc="B85877EC">
      <w:numFmt w:val="bullet"/>
      <w:lvlText w:val="•"/>
      <w:lvlJc w:val="left"/>
      <w:pPr>
        <w:ind w:left="2546" w:hanging="360"/>
      </w:pPr>
      <w:rPr>
        <w:rFonts w:hint="default"/>
        <w:lang w:val="fr-FR" w:eastAsia="fr-FR" w:bidi="fr-FR"/>
      </w:rPr>
    </w:lvl>
    <w:lvl w:ilvl="5" w:tplc="0CC645A4">
      <w:numFmt w:val="bullet"/>
      <w:lvlText w:val="•"/>
      <w:lvlJc w:val="left"/>
      <w:pPr>
        <w:ind w:left="3062" w:hanging="360"/>
      </w:pPr>
      <w:rPr>
        <w:rFonts w:hint="default"/>
        <w:lang w:val="fr-FR" w:eastAsia="fr-FR" w:bidi="fr-FR"/>
      </w:rPr>
    </w:lvl>
    <w:lvl w:ilvl="6" w:tplc="144636A6">
      <w:numFmt w:val="bullet"/>
      <w:lvlText w:val="•"/>
      <w:lvlJc w:val="left"/>
      <w:pPr>
        <w:ind w:left="3579" w:hanging="360"/>
      </w:pPr>
      <w:rPr>
        <w:rFonts w:hint="default"/>
        <w:lang w:val="fr-FR" w:eastAsia="fr-FR" w:bidi="fr-FR"/>
      </w:rPr>
    </w:lvl>
    <w:lvl w:ilvl="7" w:tplc="F9DE44D6">
      <w:numFmt w:val="bullet"/>
      <w:lvlText w:val="•"/>
      <w:lvlJc w:val="left"/>
      <w:pPr>
        <w:ind w:left="4095" w:hanging="360"/>
      </w:pPr>
      <w:rPr>
        <w:rFonts w:hint="default"/>
        <w:lang w:val="fr-FR" w:eastAsia="fr-FR" w:bidi="fr-FR"/>
      </w:rPr>
    </w:lvl>
    <w:lvl w:ilvl="8" w:tplc="1892E45C">
      <w:numFmt w:val="bullet"/>
      <w:lvlText w:val="•"/>
      <w:lvlJc w:val="left"/>
      <w:pPr>
        <w:ind w:left="4612" w:hanging="360"/>
      </w:pPr>
      <w:rPr>
        <w:rFonts w:hint="default"/>
        <w:lang w:val="fr-FR" w:eastAsia="fr-FR" w:bidi="fr-FR"/>
      </w:rPr>
    </w:lvl>
  </w:abstractNum>
  <w:abstractNum w:abstractNumId="21" w15:restartNumberingAfterBreak="0">
    <w:nsid w:val="59E874DC"/>
    <w:multiLevelType w:val="hybridMultilevel"/>
    <w:tmpl w:val="FEFE1CDA"/>
    <w:lvl w:ilvl="0" w:tplc="2CA664FC">
      <w:numFmt w:val="bullet"/>
      <w:lvlText w:val=""/>
      <w:lvlJc w:val="left"/>
      <w:pPr>
        <w:ind w:left="475" w:hanging="360"/>
      </w:pPr>
      <w:rPr>
        <w:rFonts w:ascii="Symbol" w:eastAsia="Symbol" w:hAnsi="Symbol" w:cs="Symbol" w:hint="default"/>
        <w:w w:val="100"/>
        <w:sz w:val="22"/>
        <w:szCs w:val="22"/>
        <w:lang w:val="fr-FR" w:eastAsia="fr-FR" w:bidi="fr-FR"/>
      </w:rPr>
    </w:lvl>
    <w:lvl w:ilvl="1" w:tplc="8DC69000">
      <w:numFmt w:val="bullet"/>
      <w:lvlText w:val="•"/>
      <w:lvlJc w:val="left"/>
      <w:pPr>
        <w:ind w:left="996" w:hanging="360"/>
      </w:pPr>
      <w:rPr>
        <w:rFonts w:hint="default"/>
        <w:lang w:val="fr-FR" w:eastAsia="fr-FR" w:bidi="fr-FR"/>
      </w:rPr>
    </w:lvl>
    <w:lvl w:ilvl="2" w:tplc="E6E80B6E">
      <w:numFmt w:val="bullet"/>
      <w:lvlText w:val="•"/>
      <w:lvlJc w:val="left"/>
      <w:pPr>
        <w:ind w:left="1513" w:hanging="360"/>
      </w:pPr>
      <w:rPr>
        <w:rFonts w:hint="default"/>
        <w:lang w:val="fr-FR" w:eastAsia="fr-FR" w:bidi="fr-FR"/>
      </w:rPr>
    </w:lvl>
    <w:lvl w:ilvl="3" w:tplc="F2CAF84C">
      <w:numFmt w:val="bullet"/>
      <w:lvlText w:val="•"/>
      <w:lvlJc w:val="left"/>
      <w:pPr>
        <w:ind w:left="2029" w:hanging="360"/>
      </w:pPr>
      <w:rPr>
        <w:rFonts w:hint="default"/>
        <w:lang w:val="fr-FR" w:eastAsia="fr-FR" w:bidi="fr-FR"/>
      </w:rPr>
    </w:lvl>
    <w:lvl w:ilvl="4" w:tplc="127EE76E">
      <w:numFmt w:val="bullet"/>
      <w:lvlText w:val="•"/>
      <w:lvlJc w:val="left"/>
      <w:pPr>
        <w:ind w:left="2546" w:hanging="360"/>
      </w:pPr>
      <w:rPr>
        <w:rFonts w:hint="default"/>
        <w:lang w:val="fr-FR" w:eastAsia="fr-FR" w:bidi="fr-FR"/>
      </w:rPr>
    </w:lvl>
    <w:lvl w:ilvl="5" w:tplc="E384E77A">
      <w:numFmt w:val="bullet"/>
      <w:lvlText w:val="•"/>
      <w:lvlJc w:val="left"/>
      <w:pPr>
        <w:ind w:left="3062" w:hanging="360"/>
      </w:pPr>
      <w:rPr>
        <w:rFonts w:hint="default"/>
        <w:lang w:val="fr-FR" w:eastAsia="fr-FR" w:bidi="fr-FR"/>
      </w:rPr>
    </w:lvl>
    <w:lvl w:ilvl="6" w:tplc="E7149BCC">
      <w:numFmt w:val="bullet"/>
      <w:lvlText w:val="•"/>
      <w:lvlJc w:val="left"/>
      <w:pPr>
        <w:ind w:left="3579" w:hanging="360"/>
      </w:pPr>
      <w:rPr>
        <w:rFonts w:hint="default"/>
        <w:lang w:val="fr-FR" w:eastAsia="fr-FR" w:bidi="fr-FR"/>
      </w:rPr>
    </w:lvl>
    <w:lvl w:ilvl="7" w:tplc="71903D7E">
      <w:numFmt w:val="bullet"/>
      <w:lvlText w:val="•"/>
      <w:lvlJc w:val="left"/>
      <w:pPr>
        <w:ind w:left="4095" w:hanging="360"/>
      </w:pPr>
      <w:rPr>
        <w:rFonts w:hint="default"/>
        <w:lang w:val="fr-FR" w:eastAsia="fr-FR" w:bidi="fr-FR"/>
      </w:rPr>
    </w:lvl>
    <w:lvl w:ilvl="8" w:tplc="61EAC85E">
      <w:numFmt w:val="bullet"/>
      <w:lvlText w:val="•"/>
      <w:lvlJc w:val="left"/>
      <w:pPr>
        <w:ind w:left="4612" w:hanging="360"/>
      </w:pPr>
      <w:rPr>
        <w:rFonts w:hint="default"/>
        <w:lang w:val="fr-FR" w:eastAsia="fr-FR" w:bidi="fr-FR"/>
      </w:rPr>
    </w:lvl>
  </w:abstractNum>
  <w:abstractNum w:abstractNumId="22" w15:restartNumberingAfterBreak="0">
    <w:nsid w:val="5DD9292B"/>
    <w:multiLevelType w:val="hybridMultilevel"/>
    <w:tmpl w:val="42C62004"/>
    <w:lvl w:ilvl="0" w:tplc="869EF9A8">
      <w:numFmt w:val="bullet"/>
      <w:lvlText w:val="-"/>
      <w:lvlJc w:val="left"/>
      <w:pPr>
        <w:ind w:left="112" w:hanging="118"/>
      </w:pPr>
      <w:rPr>
        <w:rFonts w:ascii="Calibri" w:eastAsia="Calibri" w:hAnsi="Calibri" w:cs="Calibri" w:hint="default"/>
        <w:i/>
        <w:w w:val="100"/>
        <w:sz w:val="22"/>
        <w:szCs w:val="22"/>
        <w:lang w:val="fr-FR" w:eastAsia="fr-FR" w:bidi="fr-FR"/>
      </w:rPr>
    </w:lvl>
    <w:lvl w:ilvl="1" w:tplc="2EF24836">
      <w:numFmt w:val="bullet"/>
      <w:lvlText w:val="•"/>
      <w:lvlJc w:val="left"/>
      <w:pPr>
        <w:ind w:left="359" w:hanging="118"/>
      </w:pPr>
      <w:rPr>
        <w:rFonts w:hint="default"/>
        <w:lang w:val="fr-FR" w:eastAsia="fr-FR" w:bidi="fr-FR"/>
      </w:rPr>
    </w:lvl>
    <w:lvl w:ilvl="2" w:tplc="A09642FA">
      <w:numFmt w:val="bullet"/>
      <w:lvlText w:val="•"/>
      <w:lvlJc w:val="left"/>
      <w:pPr>
        <w:ind w:left="598" w:hanging="118"/>
      </w:pPr>
      <w:rPr>
        <w:rFonts w:hint="default"/>
        <w:lang w:val="fr-FR" w:eastAsia="fr-FR" w:bidi="fr-FR"/>
      </w:rPr>
    </w:lvl>
    <w:lvl w:ilvl="3" w:tplc="C3F2D08C">
      <w:numFmt w:val="bullet"/>
      <w:lvlText w:val="•"/>
      <w:lvlJc w:val="left"/>
      <w:pPr>
        <w:ind w:left="837" w:hanging="118"/>
      </w:pPr>
      <w:rPr>
        <w:rFonts w:hint="default"/>
        <w:lang w:val="fr-FR" w:eastAsia="fr-FR" w:bidi="fr-FR"/>
      </w:rPr>
    </w:lvl>
    <w:lvl w:ilvl="4" w:tplc="24682AEC">
      <w:numFmt w:val="bullet"/>
      <w:lvlText w:val="•"/>
      <w:lvlJc w:val="left"/>
      <w:pPr>
        <w:ind w:left="1076" w:hanging="118"/>
      </w:pPr>
      <w:rPr>
        <w:rFonts w:hint="default"/>
        <w:lang w:val="fr-FR" w:eastAsia="fr-FR" w:bidi="fr-FR"/>
      </w:rPr>
    </w:lvl>
    <w:lvl w:ilvl="5" w:tplc="2AA20D38">
      <w:numFmt w:val="bullet"/>
      <w:lvlText w:val="•"/>
      <w:lvlJc w:val="left"/>
      <w:pPr>
        <w:ind w:left="1315" w:hanging="118"/>
      </w:pPr>
      <w:rPr>
        <w:rFonts w:hint="default"/>
        <w:lang w:val="fr-FR" w:eastAsia="fr-FR" w:bidi="fr-FR"/>
      </w:rPr>
    </w:lvl>
    <w:lvl w:ilvl="6" w:tplc="A200628A">
      <w:numFmt w:val="bullet"/>
      <w:lvlText w:val="•"/>
      <w:lvlJc w:val="left"/>
      <w:pPr>
        <w:ind w:left="1554" w:hanging="118"/>
      </w:pPr>
      <w:rPr>
        <w:rFonts w:hint="default"/>
        <w:lang w:val="fr-FR" w:eastAsia="fr-FR" w:bidi="fr-FR"/>
      </w:rPr>
    </w:lvl>
    <w:lvl w:ilvl="7" w:tplc="B7CCBF20">
      <w:numFmt w:val="bullet"/>
      <w:lvlText w:val="•"/>
      <w:lvlJc w:val="left"/>
      <w:pPr>
        <w:ind w:left="1793" w:hanging="118"/>
      </w:pPr>
      <w:rPr>
        <w:rFonts w:hint="default"/>
        <w:lang w:val="fr-FR" w:eastAsia="fr-FR" w:bidi="fr-FR"/>
      </w:rPr>
    </w:lvl>
    <w:lvl w:ilvl="8" w:tplc="C9BE06E0">
      <w:numFmt w:val="bullet"/>
      <w:lvlText w:val="•"/>
      <w:lvlJc w:val="left"/>
      <w:pPr>
        <w:ind w:left="2032" w:hanging="118"/>
      </w:pPr>
      <w:rPr>
        <w:rFonts w:hint="default"/>
        <w:lang w:val="fr-FR" w:eastAsia="fr-FR" w:bidi="fr-FR"/>
      </w:rPr>
    </w:lvl>
  </w:abstractNum>
  <w:abstractNum w:abstractNumId="23" w15:restartNumberingAfterBreak="0">
    <w:nsid w:val="67F85542"/>
    <w:multiLevelType w:val="hybridMultilevel"/>
    <w:tmpl w:val="1842EACA"/>
    <w:lvl w:ilvl="0" w:tplc="CF8CDC4A">
      <w:start w:val="1"/>
      <w:numFmt w:val="decimal"/>
      <w:lvlText w:val="%1."/>
      <w:lvlJc w:val="left"/>
      <w:pPr>
        <w:ind w:left="471" w:hanging="360"/>
      </w:pPr>
      <w:rPr>
        <w:rFonts w:ascii="Calibri" w:eastAsia="Calibri" w:hAnsi="Calibri" w:cs="Calibri" w:hint="default"/>
        <w:w w:val="100"/>
        <w:sz w:val="22"/>
        <w:szCs w:val="22"/>
        <w:lang w:val="fr-FR" w:eastAsia="fr-FR" w:bidi="fr-FR"/>
      </w:rPr>
    </w:lvl>
    <w:lvl w:ilvl="1" w:tplc="9CD2C0F6">
      <w:numFmt w:val="bullet"/>
      <w:lvlText w:val="•"/>
      <w:lvlJc w:val="left"/>
      <w:pPr>
        <w:ind w:left="1426" w:hanging="360"/>
      </w:pPr>
      <w:rPr>
        <w:rFonts w:hint="default"/>
        <w:lang w:val="fr-FR" w:eastAsia="fr-FR" w:bidi="fr-FR"/>
      </w:rPr>
    </w:lvl>
    <w:lvl w:ilvl="2" w:tplc="2E7A58B6">
      <w:numFmt w:val="bullet"/>
      <w:lvlText w:val="•"/>
      <w:lvlJc w:val="left"/>
      <w:pPr>
        <w:ind w:left="2372" w:hanging="360"/>
      </w:pPr>
      <w:rPr>
        <w:rFonts w:hint="default"/>
        <w:lang w:val="fr-FR" w:eastAsia="fr-FR" w:bidi="fr-FR"/>
      </w:rPr>
    </w:lvl>
    <w:lvl w:ilvl="3" w:tplc="B1BE5A86">
      <w:numFmt w:val="bullet"/>
      <w:lvlText w:val="•"/>
      <w:lvlJc w:val="left"/>
      <w:pPr>
        <w:ind w:left="3318" w:hanging="360"/>
      </w:pPr>
      <w:rPr>
        <w:rFonts w:hint="default"/>
        <w:lang w:val="fr-FR" w:eastAsia="fr-FR" w:bidi="fr-FR"/>
      </w:rPr>
    </w:lvl>
    <w:lvl w:ilvl="4" w:tplc="5518D068">
      <w:numFmt w:val="bullet"/>
      <w:lvlText w:val="•"/>
      <w:lvlJc w:val="left"/>
      <w:pPr>
        <w:ind w:left="4264" w:hanging="360"/>
      </w:pPr>
      <w:rPr>
        <w:rFonts w:hint="default"/>
        <w:lang w:val="fr-FR" w:eastAsia="fr-FR" w:bidi="fr-FR"/>
      </w:rPr>
    </w:lvl>
    <w:lvl w:ilvl="5" w:tplc="9D60DC82">
      <w:numFmt w:val="bullet"/>
      <w:lvlText w:val="•"/>
      <w:lvlJc w:val="left"/>
      <w:pPr>
        <w:ind w:left="5210" w:hanging="360"/>
      </w:pPr>
      <w:rPr>
        <w:rFonts w:hint="default"/>
        <w:lang w:val="fr-FR" w:eastAsia="fr-FR" w:bidi="fr-FR"/>
      </w:rPr>
    </w:lvl>
    <w:lvl w:ilvl="6" w:tplc="1C1602D2">
      <w:numFmt w:val="bullet"/>
      <w:lvlText w:val="•"/>
      <w:lvlJc w:val="left"/>
      <w:pPr>
        <w:ind w:left="6156" w:hanging="360"/>
      </w:pPr>
      <w:rPr>
        <w:rFonts w:hint="default"/>
        <w:lang w:val="fr-FR" w:eastAsia="fr-FR" w:bidi="fr-FR"/>
      </w:rPr>
    </w:lvl>
    <w:lvl w:ilvl="7" w:tplc="932EF36C">
      <w:numFmt w:val="bullet"/>
      <w:lvlText w:val="•"/>
      <w:lvlJc w:val="left"/>
      <w:pPr>
        <w:ind w:left="7102" w:hanging="360"/>
      </w:pPr>
      <w:rPr>
        <w:rFonts w:hint="default"/>
        <w:lang w:val="fr-FR" w:eastAsia="fr-FR" w:bidi="fr-FR"/>
      </w:rPr>
    </w:lvl>
    <w:lvl w:ilvl="8" w:tplc="2B5CBB62">
      <w:numFmt w:val="bullet"/>
      <w:lvlText w:val="•"/>
      <w:lvlJc w:val="left"/>
      <w:pPr>
        <w:ind w:left="8048" w:hanging="360"/>
      </w:pPr>
      <w:rPr>
        <w:rFonts w:hint="default"/>
        <w:lang w:val="fr-FR" w:eastAsia="fr-FR" w:bidi="fr-FR"/>
      </w:rPr>
    </w:lvl>
  </w:abstractNum>
  <w:abstractNum w:abstractNumId="24" w15:restartNumberingAfterBreak="0">
    <w:nsid w:val="78E11B96"/>
    <w:multiLevelType w:val="hybridMultilevel"/>
    <w:tmpl w:val="DCD2E9D6"/>
    <w:lvl w:ilvl="0" w:tplc="5CF6AB24">
      <w:numFmt w:val="bullet"/>
      <w:lvlText w:val="-"/>
      <w:lvlJc w:val="left"/>
      <w:pPr>
        <w:ind w:left="230" w:hanging="118"/>
      </w:pPr>
      <w:rPr>
        <w:rFonts w:ascii="Calibri" w:eastAsia="Calibri" w:hAnsi="Calibri" w:cs="Calibri" w:hint="default"/>
        <w:i/>
        <w:w w:val="100"/>
        <w:sz w:val="22"/>
        <w:szCs w:val="22"/>
        <w:lang w:val="fr-FR" w:eastAsia="fr-FR" w:bidi="fr-FR"/>
      </w:rPr>
    </w:lvl>
    <w:lvl w:ilvl="1" w:tplc="1040A600">
      <w:numFmt w:val="bullet"/>
      <w:lvlText w:val="•"/>
      <w:lvlJc w:val="left"/>
      <w:pPr>
        <w:ind w:left="467" w:hanging="118"/>
      </w:pPr>
      <w:rPr>
        <w:rFonts w:hint="default"/>
        <w:lang w:val="fr-FR" w:eastAsia="fr-FR" w:bidi="fr-FR"/>
      </w:rPr>
    </w:lvl>
    <w:lvl w:ilvl="2" w:tplc="F7622E10">
      <w:numFmt w:val="bullet"/>
      <w:lvlText w:val="•"/>
      <w:lvlJc w:val="left"/>
      <w:pPr>
        <w:ind w:left="694" w:hanging="118"/>
      </w:pPr>
      <w:rPr>
        <w:rFonts w:hint="default"/>
        <w:lang w:val="fr-FR" w:eastAsia="fr-FR" w:bidi="fr-FR"/>
      </w:rPr>
    </w:lvl>
    <w:lvl w:ilvl="3" w:tplc="8D0EF18C">
      <w:numFmt w:val="bullet"/>
      <w:lvlText w:val="•"/>
      <w:lvlJc w:val="left"/>
      <w:pPr>
        <w:ind w:left="921" w:hanging="118"/>
      </w:pPr>
      <w:rPr>
        <w:rFonts w:hint="default"/>
        <w:lang w:val="fr-FR" w:eastAsia="fr-FR" w:bidi="fr-FR"/>
      </w:rPr>
    </w:lvl>
    <w:lvl w:ilvl="4" w:tplc="1AA69260">
      <w:numFmt w:val="bullet"/>
      <w:lvlText w:val="•"/>
      <w:lvlJc w:val="left"/>
      <w:pPr>
        <w:ind w:left="1148" w:hanging="118"/>
      </w:pPr>
      <w:rPr>
        <w:rFonts w:hint="default"/>
        <w:lang w:val="fr-FR" w:eastAsia="fr-FR" w:bidi="fr-FR"/>
      </w:rPr>
    </w:lvl>
    <w:lvl w:ilvl="5" w:tplc="D72C3B10">
      <w:numFmt w:val="bullet"/>
      <w:lvlText w:val="•"/>
      <w:lvlJc w:val="left"/>
      <w:pPr>
        <w:ind w:left="1375" w:hanging="118"/>
      </w:pPr>
      <w:rPr>
        <w:rFonts w:hint="default"/>
        <w:lang w:val="fr-FR" w:eastAsia="fr-FR" w:bidi="fr-FR"/>
      </w:rPr>
    </w:lvl>
    <w:lvl w:ilvl="6" w:tplc="59160F8A">
      <w:numFmt w:val="bullet"/>
      <w:lvlText w:val="•"/>
      <w:lvlJc w:val="left"/>
      <w:pPr>
        <w:ind w:left="1602" w:hanging="118"/>
      </w:pPr>
      <w:rPr>
        <w:rFonts w:hint="default"/>
        <w:lang w:val="fr-FR" w:eastAsia="fr-FR" w:bidi="fr-FR"/>
      </w:rPr>
    </w:lvl>
    <w:lvl w:ilvl="7" w:tplc="6D049CD8">
      <w:numFmt w:val="bullet"/>
      <w:lvlText w:val="•"/>
      <w:lvlJc w:val="left"/>
      <w:pPr>
        <w:ind w:left="1829" w:hanging="118"/>
      </w:pPr>
      <w:rPr>
        <w:rFonts w:hint="default"/>
        <w:lang w:val="fr-FR" w:eastAsia="fr-FR" w:bidi="fr-FR"/>
      </w:rPr>
    </w:lvl>
    <w:lvl w:ilvl="8" w:tplc="A906BEC2">
      <w:numFmt w:val="bullet"/>
      <w:lvlText w:val="•"/>
      <w:lvlJc w:val="left"/>
      <w:pPr>
        <w:ind w:left="2056" w:hanging="118"/>
      </w:pPr>
      <w:rPr>
        <w:rFonts w:hint="default"/>
        <w:lang w:val="fr-FR" w:eastAsia="fr-FR" w:bidi="fr-FR"/>
      </w:rPr>
    </w:lvl>
  </w:abstractNum>
  <w:abstractNum w:abstractNumId="25" w15:restartNumberingAfterBreak="0">
    <w:nsid w:val="7E15436F"/>
    <w:multiLevelType w:val="hybridMultilevel"/>
    <w:tmpl w:val="7748A9D4"/>
    <w:lvl w:ilvl="0" w:tplc="A6BC07AA">
      <w:numFmt w:val="bullet"/>
      <w:lvlText w:val=""/>
      <w:lvlJc w:val="left"/>
      <w:pPr>
        <w:ind w:left="542" w:hanging="360"/>
      </w:pPr>
      <w:rPr>
        <w:rFonts w:ascii="Symbol" w:eastAsia="Symbol" w:hAnsi="Symbol" w:cs="Symbol" w:hint="default"/>
        <w:w w:val="100"/>
        <w:sz w:val="22"/>
        <w:szCs w:val="22"/>
        <w:lang w:val="fr-FR" w:eastAsia="fr-FR" w:bidi="fr-FR"/>
      </w:rPr>
    </w:lvl>
    <w:lvl w:ilvl="1" w:tplc="6B0AE43A">
      <w:numFmt w:val="bullet"/>
      <w:lvlText w:val="•"/>
      <w:lvlJc w:val="left"/>
      <w:pPr>
        <w:ind w:left="1050" w:hanging="360"/>
      </w:pPr>
      <w:rPr>
        <w:rFonts w:hint="default"/>
        <w:lang w:val="fr-FR" w:eastAsia="fr-FR" w:bidi="fr-FR"/>
      </w:rPr>
    </w:lvl>
    <w:lvl w:ilvl="2" w:tplc="36CC8912">
      <w:numFmt w:val="bullet"/>
      <w:lvlText w:val="•"/>
      <w:lvlJc w:val="left"/>
      <w:pPr>
        <w:ind w:left="1561" w:hanging="360"/>
      </w:pPr>
      <w:rPr>
        <w:rFonts w:hint="default"/>
        <w:lang w:val="fr-FR" w:eastAsia="fr-FR" w:bidi="fr-FR"/>
      </w:rPr>
    </w:lvl>
    <w:lvl w:ilvl="3" w:tplc="1B4482F4">
      <w:numFmt w:val="bullet"/>
      <w:lvlText w:val="•"/>
      <w:lvlJc w:val="left"/>
      <w:pPr>
        <w:ind w:left="2071" w:hanging="360"/>
      </w:pPr>
      <w:rPr>
        <w:rFonts w:hint="default"/>
        <w:lang w:val="fr-FR" w:eastAsia="fr-FR" w:bidi="fr-FR"/>
      </w:rPr>
    </w:lvl>
    <w:lvl w:ilvl="4" w:tplc="2DB4A6FE">
      <w:numFmt w:val="bullet"/>
      <w:lvlText w:val="•"/>
      <w:lvlJc w:val="left"/>
      <w:pPr>
        <w:ind w:left="2582" w:hanging="360"/>
      </w:pPr>
      <w:rPr>
        <w:rFonts w:hint="default"/>
        <w:lang w:val="fr-FR" w:eastAsia="fr-FR" w:bidi="fr-FR"/>
      </w:rPr>
    </w:lvl>
    <w:lvl w:ilvl="5" w:tplc="0382F498">
      <w:numFmt w:val="bullet"/>
      <w:lvlText w:val="•"/>
      <w:lvlJc w:val="left"/>
      <w:pPr>
        <w:ind w:left="3092" w:hanging="360"/>
      </w:pPr>
      <w:rPr>
        <w:rFonts w:hint="default"/>
        <w:lang w:val="fr-FR" w:eastAsia="fr-FR" w:bidi="fr-FR"/>
      </w:rPr>
    </w:lvl>
    <w:lvl w:ilvl="6" w:tplc="2466C6EA">
      <w:numFmt w:val="bullet"/>
      <w:lvlText w:val="•"/>
      <w:lvlJc w:val="left"/>
      <w:pPr>
        <w:ind w:left="3603" w:hanging="360"/>
      </w:pPr>
      <w:rPr>
        <w:rFonts w:hint="default"/>
        <w:lang w:val="fr-FR" w:eastAsia="fr-FR" w:bidi="fr-FR"/>
      </w:rPr>
    </w:lvl>
    <w:lvl w:ilvl="7" w:tplc="7B32C850">
      <w:numFmt w:val="bullet"/>
      <w:lvlText w:val="•"/>
      <w:lvlJc w:val="left"/>
      <w:pPr>
        <w:ind w:left="4113" w:hanging="360"/>
      </w:pPr>
      <w:rPr>
        <w:rFonts w:hint="default"/>
        <w:lang w:val="fr-FR" w:eastAsia="fr-FR" w:bidi="fr-FR"/>
      </w:rPr>
    </w:lvl>
    <w:lvl w:ilvl="8" w:tplc="2C8A0746">
      <w:numFmt w:val="bullet"/>
      <w:lvlText w:val="•"/>
      <w:lvlJc w:val="left"/>
      <w:pPr>
        <w:ind w:left="4624" w:hanging="360"/>
      </w:pPr>
      <w:rPr>
        <w:rFonts w:hint="default"/>
        <w:lang w:val="fr-FR" w:eastAsia="fr-FR" w:bidi="fr-FR"/>
      </w:rPr>
    </w:lvl>
  </w:abstractNum>
  <w:num w:numId="1">
    <w:abstractNumId w:val="15"/>
  </w:num>
  <w:num w:numId="2">
    <w:abstractNumId w:val="17"/>
  </w:num>
  <w:num w:numId="3">
    <w:abstractNumId w:val="21"/>
  </w:num>
  <w:num w:numId="4">
    <w:abstractNumId w:val="4"/>
  </w:num>
  <w:num w:numId="5">
    <w:abstractNumId w:val="10"/>
  </w:num>
  <w:num w:numId="6">
    <w:abstractNumId w:val="20"/>
  </w:num>
  <w:num w:numId="7">
    <w:abstractNumId w:val="2"/>
  </w:num>
  <w:num w:numId="8">
    <w:abstractNumId w:val="3"/>
  </w:num>
  <w:num w:numId="9">
    <w:abstractNumId w:val="14"/>
  </w:num>
  <w:num w:numId="10">
    <w:abstractNumId w:val="11"/>
  </w:num>
  <w:num w:numId="11">
    <w:abstractNumId w:val="25"/>
  </w:num>
  <w:num w:numId="12">
    <w:abstractNumId w:val="8"/>
  </w:num>
  <w:num w:numId="13">
    <w:abstractNumId w:val="5"/>
  </w:num>
  <w:num w:numId="14">
    <w:abstractNumId w:val="6"/>
  </w:num>
  <w:num w:numId="15">
    <w:abstractNumId w:val="16"/>
  </w:num>
  <w:num w:numId="16">
    <w:abstractNumId w:val="19"/>
  </w:num>
  <w:num w:numId="17">
    <w:abstractNumId w:val="24"/>
  </w:num>
  <w:num w:numId="18">
    <w:abstractNumId w:val="22"/>
  </w:num>
  <w:num w:numId="19">
    <w:abstractNumId w:val="7"/>
  </w:num>
  <w:num w:numId="20">
    <w:abstractNumId w:val="12"/>
  </w:num>
  <w:num w:numId="21">
    <w:abstractNumId w:val="0"/>
  </w:num>
  <w:num w:numId="22">
    <w:abstractNumId w:val="1"/>
  </w:num>
  <w:num w:numId="23">
    <w:abstractNumId w:val="13"/>
  </w:num>
  <w:num w:numId="24">
    <w:abstractNumId w:val="9"/>
  </w:num>
  <w:num w:numId="25">
    <w:abstractNumId w:val="2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B7C"/>
    <w:rsid w:val="00001A9B"/>
    <w:rsid w:val="00002158"/>
    <w:rsid w:val="00003F98"/>
    <w:rsid w:val="000101D3"/>
    <w:rsid w:val="00014B9D"/>
    <w:rsid w:val="00015B6E"/>
    <w:rsid w:val="00017790"/>
    <w:rsid w:val="00026913"/>
    <w:rsid w:val="00036389"/>
    <w:rsid w:val="0004356E"/>
    <w:rsid w:val="000616C9"/>
    <w:rsid w:val="00066883"/>
    <w:rsid w:val="0007434F"/>
    <w:rsid w:val="00085873"/>
    <w:rsid w:val="0009080A"/>
    <w:rsid w:val="000A0743"/>
    <w:rsid w:val="000A2D19"/>
    <w:rsid w:val="000B3729"/>
    <w:rsid w:val="000C1CB5"/>
    <w:rsid w:val="000C540A"/>
    <w:rsid w:val="000C62FF"/>
    <w:rsid w:val="000D747A"/>
    <w:rsid w:val="000E5D41"/>
    <w:rsid w:val="00104575"/>
    <w:rsid w:val="00136401"/>
    <w:rsid w:val="00147150"/>
    <w:rsid w:val="00150247"/>
    <w:rsid w:val="00164676"/>
    <w:rsid w:val="00165940"/>
    <w:rsid w:val="00167741"/>
    <w:rsid w:val="0018519F"/>
    <w:rsid w:val="00185803"/>
    <w:rsid w:val="00185CC9"/>
    <w:rsid w:val="001B3F15"/>
    <w:rsid w:val="001C026D"/>
    <w:rsid w:val="001C5417"/>
    <w:rsid w:val="001D4FD6"/>
    <w:rsid w:val="001E40EB"/>
    <w:rsid w:val="001E5B7C"/>
    <w:rsid w:val="001F3471"/>
    <w:rsid w:val="0020113C"/>
    <w:rsid w:val="002048E6"/>
    <w:rsid w:val="002130E3"/>
    <w:rsid w:val="00215CCF"/>
    <w:rsid w:val="002224B4"/>
    <w:rsid w:val="0023307E"/>
    <w:rsid w:val="00234CC2"/>
    <w:rsid w:val="0026379B"/>
    <w:rsid w:val="00273E32"/>
    <w:rsid w:val="002743EA"/>
    <w:rsid w:val="00276407"/>
    <w:rsid w:val="00282CC6"/>
    <w:rsid w:val="00292AD8"/>
    <w:rsid w:val="002A1099"/>
    <w:rsid w:val="002B3DBF"/>
    <w:rsid w:val="002B573B"/>
    <w:rsid w:val="002B78C0"/>
    <w:rsid w:val="002D500A"/>
    <w:rsid w:val="002F0AC8"/>
    <w:rsid w:val="00301DCE"/>
    <w:rsid w:val="00311C2F"/>
    <w:rsid w:val="003219D5"/>
    <w:rsid w:val="00323D17"/>
    <w:rsid w:val="003352A8"/>
    <w:rsid w:val="00353641"/>
    <w:rsid w:val="00381ECF"/>
    <w:rsid w:val="0039236D"/>
    <w:rsid w:val="00393243"/>
    <w:rsid w:val="003942F8"/>
    <w:rsid w:val="003A25EB"/>
    <w:rsid w:val="003A26C0"/>
    <w:rsid w:val="003A40A8"/>
    <w:rsid w:val="003A5C90"/>
    <w:rsid w:val="003B29B8"/>
    <w:rsid w:val="003B7E60"/>
    <w:rsid w:val="003C01C5"/>
    <w:rsid w:val="003C02AA"/>
    <w:rsid w:val="003C55EA"/>
    <w:rsid w:val="003D512E"/>
    <w:rsid w:val="003E04E0"/>
    <w:rsid w:val="003E3362"/>
    <w:rsid w:val="003F3AD6"/>
    <w:rsid w:val="003F4DB6"/>
    <w:rsid w:val="004312BC"/>
    <w:rsid w:val="0045564A"/>
    <w:rsid w:val="00463DDE"/>
    <w:rsid w:val="00476143"/>
    <w:rsid w:val="00485891"/>
    <w:rsid w:val="00492F67"/>
    <w:rsid w:val="004A2E2C"/>
    <w:rsid w:val="004A3187"/>
    <w:rsid w:val="004A3E9C"/>
    <w:rsid w:val="004E205D"/>
    <w:rsid w:val="005011B2"/>
    <w:rsid w:val="00507A17"/>
    <w:rsid w:val="00512396"/>
    <w:rsid w:val="00533CE1"/>
    <w:rsid w:val="00541AB1"/>
    <w:rsid w:val="00554BD3"/>
    <w:rsid w:val="00557916"/>
    <w:rsid w:val="00561227"/>
    <w:rsid w:val="00562DE3"/>
    <w:rsid w:val="005655CC"/>
    <w:rsid w:val="00575E47"/>
    <w:rsid w:val="0058078E"/>
    <w:rsid w:val="005C2A3B"/>
    <w:rsid w:val="005C3EC8"/>
    <w:rsid w:val="005D2496"/>
    <w:rsid w:val="005D28FE"/>
    <w:rsid w:val="005E4FB3"/>
    <w:rsid w:val="005F272B"/>
    <w:rsid w:val="005F607E"/>
    <w:rsid w:val="005F732A"/>
    <w:rsid w:val="0060333F"/>
    <w:rsid w:val="0060581C"/>
    <w:rsid w:val="0060756C"/>
    <w:rsid w:val="006100F8"/>
    <w:rsid w:val="006201E8"/>
    <w:rsid w:val="006261F6"/>
    <w:rsid w:val="006326F4"/>
    <w:rsid w:val="00656DDF"/>
    <w:rsid w:val="00664341"/>
    <w:rsid w:val="00670FFD"/>
    <w:rsid w:val="006836A3"/>
    <w:rsid w:val="006868A9"/>
    <w:rsid w:val="006906E6"/>
    <w:rsid w:val="00693922"/>
    <w:rsid w:val="006947D4"/>
    <w:rsid w:val="00697B88"/>
    <w:rsid w:val="006A7D08"/>
    <w:rsid w:val="006A7F04"/>
    <w:rsid w:val="006D05D5"/>
    <w:rsid w:val="006D0779"/>
    <w:rsid w:val="006D2CE1"/>
    <w:rsid w:val="006E4C4B"/>
    <w:rsid w:val="006F1E26"/>
    <w:rsid w:val="007038AB"/>
    <w:rsid w:val="0072521C"/>
    <w:rsid w:val="00725413"/>
    <w:rsid w:val="00740559"/>
    <w:rsid w:val="00743373"/>
    <w:rsid w:val="00745603"/>
    <w:rsid w:val="00751200"/>
    <w:rsid w:val="007544D1"/>
    <w:rsid w:val="007548FF"/>
    <w:rsid w:val="00755776"/>
    <w:rsid w:val="007576A3"/>
    <w:rsid w:val="00760F65"/>
    <w:rsid w:val="00762AA3"/>
    <w:rsid w:val="0077071C"/>
    <w:rsid w:val="00776F38"/>
    <w:rsid w:val="0079210D"/>
    <w:rsid w:val="007A1EAD"/>
    <w:rsid w:val="007B454D"/>
    <w:rsid w:val="007B52EC"/>
    <w:rsid w:val="007C2BD4"/>
    <w:rsid w:val="007C2C05"/>
    <w:rsid w:val="007C4FB6"/>
    <w:rsid w:val="007D222B"/>
    <w:rsid w:val="007D78DA"/>
    <w:rsid w:val="007F213C"/>
    <w:rsid w:val="007F769D"/>
    <w:rsid w:val="007F7C5B"/>
    <w:rsid w:val="00812AB0"/>
    <w:rsid w:val="00816B35"/>
    <w:rsid w:val="00824F36"/>
    <w:rsid w:val="00851906"/>
    <w:rsid w:val="00863387"/>
    <w:rsid w:val="00865A80"/>
    <w:rsid w:val="00874C75"/>
    <w:rsid w:val="008750D4"/>
    <w:rsid w:val="00884E64"/>
    <w:rsid w:val="008A357E"/>
    <w:rsid w:val="008C033D"/>
    <w:rsid w:val="008D6080"/>
    <w:rsid w:val="008E1C20"/>
    <w:rsid w:val="008E1F66"/>
    <w:rsid w:val="008E3850"/>
    <w:rsid w:val="008F0407"/>
    <w:rsid w:val="008F5464"/>
    <w:rsid w:val="0090266C"/>
    <w:rsid w:val="009100D7"/>
    <w:rsid w:val="00936F79"/>
    <w:rsid w:val="00945397"/>
    <w:rsid w:val="00960F7C"/>
    <w:rsid w:val="0096219F"/>
    <w:rsid w:val="0097602A"/>
    <w:rsid w:val="00984327"/>
    <w:rsid w:val="00985494"/>
    <w:rsid w:val="009863CD"/>
    <w:rsid w:val="00987AA1"/>
    <w:rsid w:val="00996AC8"/>
    <w:rsid w:val="009B1946"/>
    <w:rsid w:val="009C0E1C"/>
    <w:rsid w:val="009C3213"/>
    <w:rsid w:val="009D0FD1"/>
    <w:rsid w:val="009D20E5"/>
    <w:rsid w:val="009D4F46"/>
    <w:rsid w:val="009D64EC"/>
    <w:rsid w:val="00A00BE7"/>
    <w:rsid w:val="00A0105B"/>
    <w:rsid w:val="00A02450"/>
    <w:rsid w:val="00A14BAA"/>
    <w:rsid w:val="00A259A9"/>
    <w:rsid w:val="00A27E67"/>
    <w:rsid w:val="00A6062E"/>
    <w:rsid w:val="00A74DED"/>
    <w:rsid w:val="00A758E6"/>
    <w:rsid w:val="00A81DE9"/>
    <w:rsid w:val="00A83BA4"/>
    <w:rsid w:val="00A846D6"/>
    <w:rsid w:val="00A96176"/>
    <w:rsid w:val="00AC1488"/>
    <w:rsid w:val="00AD64C6"/>
    <w:rsid w:val="00AF5520"/>
    <w:rsid w:val="00AF6E0B"/>
    <w:rsid w:val="00B07256"/>
    <w:rsid w:val="00B1066B"/>
    <w:rsid w:val="00B2556C"/>
    <w:rsid w:val="00B51214"/>
    <w:rsid w:val="00B55265"/>
    <w:rsid w:val="00B61BE2"/>
    <w:rsid w:val="00B63D05"/>
    <w:rsid w:val="00B84C46"/>
    <w:rsid w:val="00B84D06"/>
    <w:rsid w:val="00BA6D7E"/>
    <w:rsid w:val="00BB2C9E"/>
    <w:rsid w:val="00BC3EA7"/>
    <w:rsid w:val="00BD71CF"/>
    <w:rsid w:val="00BF592B"/>
    <w:rsid w:val="00C0114F"/>
    <w:rsid w:val="00C111C4"/>
    <w:rsid w:val="00C1492F"/>
    <w:rsid w:val="00C25FBC"/>
    <w:rsid w:val="00C42286"/>
    <w:rsid w:val="00C446D8"/>
    <w:rsid w:val="00C51710"/>
    <w:rsid w:val="00C57877"/>
    <w:rsid w:val="00C65D75"/>
    <w:rsid w:val="00C72D48"/>
    <w:rsid w:val="00C74477"/>
    <w:rsid w:val="00C96018"/>
    <w:rsid w:val="00CA2A50"/>
    <w:rsid w:val="00CA592F"/>
    <w:rsid w:val="00CA5FF1"/>
    <w:rsid w:val="00CB5441"/>
    <w:rsid w:val="00CC31EA"/>
    <w:rsid w:val="00CC3C32"/>
    <w:rsid w:val="00D0030F"/>
    <w:rsid w:val="00D25447"/>
    <w:rsid w:val="00D37E4A"/>
    <w:rsid w:val="00D423A3"/>
    <w:rsid w:val="00D47879"/>
    <w:rsid w:val="00D772E5"/>
    <w:rsid w:val="00D77789"/>
    <w:rsid w:val="00D807DF"/>
    <w:rsid w:val="00DB387B"/>
    <w:rsid w:val="00DB7D9F"/>
    <w:rsid w:val="00DC4EDB"/>
    <w:rsid w:val="00DD35E3"/>
    <w:rsid w:val="00DD7ABF"/>
    <w:rsid w:val="00DE21D4"/>
    <w:rsid w:val="00E05188"/>
    <w:rsid w:val="00E13157"/>
    <w:rsid w:val="00E24C23"/>
    <w:rsid w:val="00E32638"/>
    <w:rsid w:val="00E5083B"/>
    <w:rsid w:val="00E531A0"/>
    <w:rsid w:val="00E76202"/>
    <w:rsid w:val="00E80402"/>
    <w:rsid w:val="00E80F61"/>
    <w:rsid w:val="00E91C6D"/>
    <w:rsid w:val="00E95625"/>
    <w:rsid w:val="00EC668A"/>
    <w:rsid w:val="00EE62CD"/>
    <w:rsid w:val="00EE755B"/>
    <w:rsid w:val="00EF1B9B"/>
    <w:rsid w:val="00F12A57"/>
    <w:rsid w:val="00F12E09"/>
    <w:rsid w:val="00F148C5"/>
    <w:rsid w:val="00F317E8"/>
    <w:rsid w:val="00F42EAD"/>
    <w:rsid w:val="00F45230"/>
    <w:rsid w:val="00F60C24"/>
    <w:rsid w:val="00F64EA0"/>
    <w:rsid w:val="00F65108"/>
    <w:rsid w:val="00F67E3B"/>
    <w:rsid w:val="00F83CC4"/>
    <w:rsid w:val="00FA53D3"/>
    <w:rsid w:val="00FB397D"/>
    <w:rsid w:val="00FC4875"/>
    <w:rsid w:val="00FC5514"/>
    <w:rsid w:val="00FC764A"/>
    <w:rsid w:val="00FD00CD"/>
    <w:rsid w:val="00FD0178"/>
    <w:rsid w:val="00FD0314"/>
    <w:rsid w:val="00FD05CF"/>
    <w:rsid w:val="00FD3DB1"/>
    <w:rsid w:val="00FF19B0"/>
    <w:rsid w:val="00FF7A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22F2F"/>
  <w15:docId w15:val="{0682136F-1FD6-47D4-9C46-8A0D5C3F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fr-FR" w:eastAsia="fr-FR"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6"/>
    </w:pPr>
  </w:style>
  <w:style w:type="paragraph" w:styleId="ListParagraph">
    <w:name w:val="List Paragraph"/>
    <w:basedOn w:val="Normal"/>
    <w:uiPriority w:val="1"/>
    <w:qFormat/>
    <w:pPr>
      <w:spacing w:before="1"/>
      <w:ind w:left="471" w:right="100" w:hanging="360"/>
      <w:jc w:val="both"/>
    </w:pPr>
  </w:style>
  <w:style w:type="paragraph" w:customStyle="1" w:styleId="TableParagraph">
    <w:name w:val="Table Paragraph"/>
    <w:basedOn w:val="Normal"/>
    <w:uiPriority w:val="1"/>
    <w:qFormat/>
    <w:pPr>
      <w:ind w:left="115"/>
    </w:pPr>
  </w:style>
  <w:style w:type="paragraph" w:styleId="BalloonText">
    <w:name w:val="Balloon Text"/>
    <w:basedOn w:val="Normal"/>
    <w:link w:val="BalloonTextChar"/>
    <w:uiPriority w:val="99"/>
    <w:semiHidden/>
    <w:unhideWhenUsed/>
    <w:rsid w:val="004312BC"/>
    <w:rPr>
      <w:rFonts w:ascii="Tahoma" w:hAnsi="Tahoma" w:cs="Tahoma"/>
      <w:sz w:val="16"/>
      <w:szCs w:val="16"/>
    </w:rPr>
  </w:style>
  <w:style w:type="character" w:customStyle="1" w:styleId="BalloonTextChar">
    <w:name w:val="Balloon Text Char"/>
    <w:basedOn w:val="DefaultParagraphFont"/>
    <w:link w:val="BalloonText"/>
    <w:uiPriority w:val="99"/>
    <w:semiHidden/>
    <w:rsid w:val="004312BC"/>
    <w:rPr>
      <w:rFonts w:ascii="Tahoma" w:eastAsia="Calibri" w:hAnsi="Tahoma" w:cs="Tahoma"/>
      <w:sz w:val="16"/>
      <w:szCs w:val="16"/>
      <w:lang w:val="fr-FR" w:eastAsia="fr-FR" w:bidi="fr-FR"/>
    </w:rPr>
  </w:style>
  <w:style w:type="paragraph" w:styleId="Header">
    <w:name w:val="header"/>
    <w:basedOn w:val="Normal"/>
    <w:link w:val="HeaderChar"/>
    <w:uiPriority w:val="99"/>
    <w:unhideWhenUsed/>
    <w:rsid w:val="00A846D6"/>
    <w:pPr>
      <w:tabs>
        <w:tab w:val="center" w:pos="4536"/>
        <w:tab w:val="right" w:pos="9072"/>
      </w:tabs>
    </w:pPr>
  </w:style>
  <w:style w:type="character" w:customStyle="1" w:styleId="HeaderChar">
    <w:name w:val="Header Char"/>
    <w:basedOn w:val="DefaultParagraphFont"/>
    <w:link w:val="Header"/>
    <w:uiPriority w:val="99"/>
    <w:rsid w:val="00A846D6"/>
    <w:rPr>
      <w:rFonts w:ascii="Calibri" w:eastAsia="Calibri" w:hAnsi="Calibri" w:cs="Calibri"/>
      <w:lang w:val="fr-FR" w:eastAsia="fr-FR" w:bidi="fr-FR"/>
    </w:rPr>
  </w:style>
  <w:style w:type="paragraph" w:styleId="Footer">
    <w:name w:val="footer"/>
    <w:basedOn w:val="Normal"/>
    <w:link w:val="FooterChar"/>
    <w:uiPriority w:val="99"/>
    <w:unhideWhenUsed/>
    <w:rsid w:val="00A846D6"/>
    <w:pPr>
      <w:tabs>
        <w:tab w:val="center" w:pos="4536"/>
        <w:tab w:val="right" w:pos="9072"/>
      </w:tabs>
    </w:pPr>
  </w:style>
  <w:style w:type="character" w:customStyle="1" w:styleId="FooterChar">
    <w:name w:val="Footer Char"/>
    <w:basedOn w:val="DefaultParagraphFont"/>
    <w:link w:val="Footer"/>
    <w:uiPriority w:val="99"/>
    <w:rsid w:val="00A846D6"/>
    <w:rPr>
      <w:rFonts w:ascii="Calibri" w:eastAsia="Calibri" w:hAnsi="Calibri" w:cs="Calibri"/>
      <w:lang w:val="fr-FR" w:eastAsia="fr-FR" w:bidi="fr-FR"/>
    </w:rPr>
  </w:style>
  <w:style w:type="table" w:styleId="TableGrid">
    <w:name w:val="Table Grid"/>
    <w:basedOn w:val="TableNormal"/>
    <w:uiPriority w:val="59"/>
    <w:rsid w:val="00760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85873"/>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F732A"/>
    <w:pPr>
      <w:widowControl/>
      <w:autoSpaceDE/>
      <w:autoSpaceDN/>
    </w:pPr>
    <w:rPr>
      <w:rFonts w:ascii="Calibri" w:eastAsia="Calibri" w:hAnsi="Calibri" w:cs="Calibri"/>
      <w:lang w:val="fr-FR" w:eastAsia="fr-FR" w:bidi="fr-FR"/>
    </w:rPr>
  </w:style>
  <w:style w:type="character" w:styleId="CommentReference">
    <w:name w:val="annotation reference"/>
    <w:basedOn w:val="DefaultParagraphFont"/>
    <w:uiPriority w:val="99"/>
    <w:semiHidden/>
    <w:unhideWhenUsed/>
    <w:rsid w:val="00CA592F"/>
    <w:rPr>
      <w:sz w:val="16"/>
      <w:szCs w:val="16"/>
    </w:rPr>
  </w:style>
  <w:style w:type="paragraph" w:styleId="CommentText">
    <w:name w:val="annotation text"/>
    <w:basedOn w:val="Normal"/>
    <w:link w:val="CommentTextChar"/>
    <w:uiPriority w:val="99"/>
    <w:semiHidden/>
    <w:unhideWhenUsed/>
    <w:rsid w:val="00CA592F"/>
    <w:rPr>
      <w:sz w:val="20"/>
      <w:szCs w:val="20"/>
    </w:rPr>
  </w:style>
  <w:style w:type="character" w:customStyle="1" w:styleId="CommentTextChar">
    <w:name w:val="Comment Text Char"/>
    <w:basedOn w:val="DefaultParagraphFont"/>
    <w:link w:val="CommentText"/>
    <w:uiPriority w:val="99"/>
    <w:semiHidden/>
    <w:rsid w:val="00CA592F"/>
    <w:rPr>
      <w:rFonts w:ascii="Calibri" w:eastAsia="Calibri" w:hAnsi="Calibri" w:cs="Calibri"/>
      <w:sz w:val="20"/>
      <w:szCs w:val="20"/>
      <w:lang w:val="fr-FR" w:eastAsia="fr-FR" w:bidi="fr-FR"/>
    </w:rPr>
  </w:style>
  <w:style w:type="paragraph" w:styleId="CommentSubject">
    <w:name w:val="annotation subject"/>
    <w:basedOn w:val="CommentText"/>
    <w:next w:val="CommentText"/>
    <w:link w:val="CommentSubjectChar"/>
    <w:uiPriority w:val="99"/>
    <w:semiHidden/>
    <w:unhideWhenUsed/>
    <w:rsid w:val="00CA592F"/>
    <w:rPr>
      <w:b/>
      <w:bCs/>
    </w:rPr>
  </w:style>
  <w:style w:type="character" w:customStyle="1" w:styleId="CommentSubjectChar">
    <w:name w:val="Comment Subject Char"/>
    <w:basedOn w:val="CommentTextChar"/>
    <w:link w:val="CommentSubject"/>
    <w:uiPriority w:val="99"/>
    <w:semiHidden/>
    <w:rsid w:val="00CA592F"/>
    <w:rPr>
      <w:rFonts w:ascii="Calibri" w:eastAsia="Calibri" w:hAnsi="Calibri" w:cs="Calibri"/>
      <w:b/>
      <w:bCs/>
      <w:sz w:val="20"/>
      <w:szCs w:val="20"/>
      <w:lang w:val="fr-FR" w:eastAsia="fr-FR" w:bidi="fr-FR"/>
    </w:rPr>
  </w:style>
  <w:style w:type="table" w:customStyle="1" w:styleId="TableGrid2">
    <w:name w:val="Table Grid2"/>
    <w:basedOn w:val="TableNormal"/>
    <w:next w:val="TableGrid"/>
    <w:uiPriority w:val="39"/>
    <w:rsid w:val="00762AA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197394">
      <w:bodyDiv w:val="1"/>
      <w:marLeft w:val="0"/>
      <w:marRight w:val="0"/>
      <w:marTop w:val="0"/>
      <w:marBottom w:val="0"/>
      <w:divBdr>
        <w:top w:val="none" w:sz="0" w:space="0" w:color="auto"/>
        <w:left w:val="none" w:sz="0" w:space="0" w:color="auto"/>
        <w:bottom w:val="none" w:sz="0" w:space="0" w:color="auto"/>
        <w:right w:val="none" w:sz="0" w:space="0" w:color="auto"/>
      </w:divBdr>
    </w:div>
    <w:div w:id="1977493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3" ma:contentTypeDescription="Create a new document." ma:contentTypeScope="" ma:versionID="3f7bb64c79c3724fb9b8b6ac3d705ec8">
  <xsd:schema xmlns:xsd="http://www.w3.org/2001/XMLSchema" xmlns:xs="http://www.w3.org/2001/XMLSchema" xmlns:p="http://schemas.microsoft.com/office/2006/metadata/properties" xmlns:ns3="60c75bb3-2e3f-4394-b4f4-3e2677e21dfa" xmlns:ns4="9c83b91e-5ffe-420f-9ed1-9dac5903eaec" targetNamespace="http://schemas.microsoft.com/office/2006/metadata/properties" ma:root="true" ma:fieldsID="3b452c0661a8ed794293cc611371fbd3" ns3:_="" ns4:_="">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DE80-4E7C-4B7C-AF31-6FD774937AD4}">
  <ds:schemaRefs>
    <ds:schemaRef ds:uri="http://schemas.microsoft.com/sharepoint/v3/contenttype/forms"/>
  </ds:schemaRefs>
</ds:datastoreItem>
</file>

<file path=customXml/itemProps2.xml><?xml version="1.0" encoding="utf-8"?>
<ds:datastoreItem xmlns:ds="http://schemas.openxmlformats.org/officeDocument/2006/customXml" ds:itemID="{345021AA-7E43-49C7-8921-C51BFBE109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3E1A7A-DEC7-4398-9AB4-7AC273F20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0EE0-695C-407C-B24C-31C695639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4053</Words>
  <Characters>23103</Characters>
  <Application>Microsoft Office Word</Application>
  <DocSecurity>0</DocSecurity>
  <Lines>192</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PEES</vt:lpstr>
      <vt:lpstr/>
    </vt:vector>
  </TitlesOfParts>
  <Company/>
  <LinksUpToDate>false</LinksUpToDate>
  <CharactersWithSpaces>27102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PEES</dc:title>
  <dc:subject>PASyFiS</dc:subject>
  <dc:creator>WB;CMF</dc:creator>
  <cp:lastModifiedBy>Dieynaba Diallo</cp:lastModifiedBy>
  <cp:revision>2</cp:revision>
  <dcterms:created xsi:type="dcterms:W3CDTF">2020-01-06T17:43:00Z</dcterms:created>
  <dcterms:modified xsi:type="dcterms:W3CDTF">2020-01-06T17:43:00Z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2019-03-19T00:00:00Z</vt:filetime>
  </property>
  <property fmtid="{D5CDD505-2E9C-101B-9397-08002B2CF9AE}" pid="3" name="Creator">
    <vt:lpwstr>Microsoft® Word 2016</vt:lpwstr>
  </property>
  <property fmtid="{D5CDD505-2E9C-101B-9397-08002B2CF9AE}" pid="4" name="LastSaved">
    <vt:filetime>2019-09-26T00:00:00Z</vt:filetime>
  </property>
  <property fmtid="{D5CDD505-2E9C-101B-9397-08002B2CF9AE}" pid="5" name="ContentTypeId">
    <vt:lpwstr>0x010100FD604C3B73AE9943B737720A48E3AF7C</vt:lpwstr>
  </property>
</Properties>
</file>